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2E" w:rsidRPr="0000582E" w:rsidRDefault="0000582E" w:rsidP="0000582E">
      <w:pPr>
        <w:spacing w:after="0" w:line="240" w:lineRule="auto"/>
        <w:jc w:val="center"/>
        <w:rPr>
          <w:rFonts w:ascii="Times New Roman" w:eastAsia="Times New Roman" w:hAnsi="Times New Roman" w:cs="Times New Roman"/>
          <w:sz w:val="28"/>
          <w:szCs w:val="28"/>
          <w:lang w:eastAsia="ru-RU"/>
        </w:rPr>
      </w:pPr>
      <w:r w:rsidRPr="0000582E">
        <w:rPr>
          <w:rFonts w:ascii="Times New Roman" w:eastAsia="Times New Roman" w:hAnsi="Times New Roman" w:cs="Times New Roman"/>
          <w:sz w:val="28"/>
          <w:szCs w:val="28"/>
          <w:lang w:eastAsia="ru-RU"/>
        </w:rPr>
        <w:t>Минский филиал учреждения образования «Белорусский торгово-экономический университет потребительской кооперации»</w:t>
      </w:r>
    </w:p>
    <w:p w:rsidR="0000582E" w:rsidRPr="0000582E" w:rsidRDefault="0000582E" w:rsidP="0000582E">
      <w:pPr>
        <w:spacing w:after="0" w:line="240" w:lineRule="auto"/>
        <w:rPr>
          <w:rFonts w:ascii="Times New Roman" w:eastAsia="Times New Roman" w:hAnsi="Times New Roman" w:cs="Times New Roman"/>
          <w:sz w:val="28"/>
          <w:szCs w:val="28"/>
          <w:lang w:eastAsia="ru-RU"/>
        </w:rPr>
      </w:pPr>
      <w:r w:rsidRPr="0000582E">
        <w:rPr>
          <w:rFonts w:ascii="Times New Roman" w:eastAsia="Times New Roman" w:hAnsi="Times New Roman" w:cs="Times New Roman"/>
          <w:sz w:val="28"/>
          <w:szCs w:val="28"/>
          <w:lang w:eastAsia="ru-RU"/>
        </w:rPr>
        <w:t xml:space="preserve"> </w:t>
      </w:r>
    </w:p>
    <w:p w:rsidR="0000582E" w:rsidRPr="0000582E" w:rsidRDefault="0000582E" w:rsidP="0000582E">
      <w:pPr>
        <w:spacing w:after="0" w:line="240" w:lineRule="auto"/>
        <w:rPr>
          <w:rFonts w:ascii="Times New Roman" w:eastAsia="Times New Roman" w:hAnsi="Times New Roman" w:cs="Times New Roman"/>
          <w:sz w:val="28"/>
          <w:szCs w:val="28"/>
          <w:lang w:eastAsia="ru-RU"/>
        </w:rPr>
      </w:pPr>
      <w:r w:rsidRPr="0000582E">
        <w:rPr>
          <w:rFonts w:ascii="Times New Roman" w:eastAsia="Times New Roman" w:hAnsi="Times New Roman" w:cs="Times New Roman"/>
          <w:sz w:val="28"/>
          <w:szCs w:val="28"/>
          <w:lang w:eastAsia="ru-RU"/>
        </w:rPr>
        <w:t xml:space="preserve"> </w:t>
      </w:r>
    </w:p>
    <w:p w:rsidR="0000582E" w:rsidRPr="0000582E" w:rsidRDefault="0000582E" w:rsidP="0000582E">
      <w:pPr>
        <w:spacing w:after="0" w:line="240" w:lineRule="auto"/>
        <w:rPr>
          <w:rFonts w:ascii="Times New Roman" w:eastAsia="Times New Roman" w:hAnsi="Times New Roman" w:cs="Times New Roman"/>
          <w:sz w:val="28"/>
          <w:szCs w:val="28"/>
          <w:lang w:eastAsia="ru-RU"/>
        </w:rPr>
      </w:pPr>
      <w:r w:rsidRPr="0000582E">
        <w:rPr>
          <w:rFonts w:ascii="Times New Roman" w:eastAsia="Times New Roman" w:hAnsi="Times New Roman" w:cs="Times New Roman"/>
          <w:sz w:val="28"/>
          <w:szCs w:val="28"/>
          <w:lang w:eastAsia="ru-RU"/>
        </w:rPr>
        <w:t xml:space="preserve"> </w:t>
      </w:r>
    </w:p>
    <w:p w:rsidR="0000582E" w:rsidRPr="0000582E" w:rsidRDefault="0000582E" w:rsidP="0000582E">
      <w:pPr>
        <w:spacing w:after="0" w:line="240" w:lineRule="auto"/>
        <w:rPr>
          <w:rFonts w:ascii="Times New Roman" w:eastAsia="Times New Roman" w:hAnsi="Times New Roman" w:cs="Times New Roman"/>
          <w:sz w:val="30"/>
          <w:szCs w:val="30"/>
          <w:lang w:eastAsia="ru-RU"/>
        </w:rPr>
      </w:pPr>
      <w:r w:rsidRPr="0000582E">
        <w:rPr>
          <w:rFonts w:ascii="Times New Roman" w:eastAsia="Times New Roman" w:hAnsi="Times New Roman" w:cs="Times New Roman"/>
          <w:sz w:val="30"/>
          <w:szCs w:val="30"/>
          <w:lang w:eastAsia="ru-RU"/>
        </w:rPr>
        <w:t xml:space="preserve"> </w:t>
      </w:r>
    </w:p>
    <w:p w:rsidR="0000582E" w:rsidRPr="0000582E" w:rsidRDefault="0000582E" w:rsidP="0000582E">
      <w:pPr>
        <w:spacing w:after="0" w:line="240" w:lineRule="auto"/>
        <w:rPr>
          <w:rFonts w:ascii="Times New Roman" w:eastAsia="Times New Roman" w:hAnsi="Times New Roman" w:cs="Times New Roman"/>
          <w:sz w:val="30"/>
          <w:szCs w:val="30"/>
          <w:lang w:eastAsia="ru-RU"/>
        </w:rPr>
      </w:pPr>
      <w:r w:rsidRPr="0000582E">
        <w:rPr>
          <w:rFonts w:ascii="Times New Roman" w:eastAsia="Times New Roman" w:hAnsi="Times New Roman" w:cs="Times New Roman"/>
          <w:sz w:val="30"/>
          <w:szCs w:val="30"/>
          <w:lang w:eastAsia="ru-RU"/>
        </w:rPr>
        <w:t xml:space="preserve"> </w:t>
      </w:r>
    </w:p>
    <w:p w:rsidR="0000582E" w:rsidRPr="0000582E" w:rsidRDefault="0000582E" w:rsidP="0000582E">
      <w:pPr>
        <w:spacing w:after="0" w:line="240" w:lineRule="auto"/>
        <w:rPr>
          <w:rFonts w:ascii="Times New Roman" w:eastAsia="Times New Roman" w:hAnsi="Times New Roman" w:cs="Times New Roman"/>
          <w:sz w:val="30"/>
          <w:szCs w:val="30"/>
          <w:lang w:eastAsia="ru-RU"/>
        </w:rPr>
      </w:pPr>
      <w:r w:rsidRPr="0000582E">
        <w:rPr>
          <w:rFonts w:ascii="Times New Roman" w:eastAsia="Times New Roman" w:hAnsi="Times New Roman" w:cs="Times New Roman"/>
          <w:sz w:val="30"/>
          <w:szCs w:val="30"/>
          <w:lang w:eastAsia="ru-RU"/>
        </w:rPr>
        <w:t xml:space="preserve"> </w:t>
      </w:r>
    </w:p>
    <w:p w:rsidR="0000582E" w:rsidRPr="0000582E" w:rsidRDefault="0000582E" w:rsidP="0000582E">
      <w:pPr>
        <w:spacing w:after="0" w:line="240" w:lineRule="auto"/>
        <w:rPr>
          <w:rFonts w:ascii="Times New Roman" w:eastAsia="Times New Roman" w:hAnsi="Times New Roman" w:cs="Times New Roman"/>
          <w:sz w:val="30"/>
          <w:szCs w:val="30"/>
          <w:lang w:eastAsia="ru-RU"/>
        </w:rPr>
      </w:pPr>
      <w:r w:rsidRPr="0000582E">
        <w:rPr>
          <w:rFonts w:ascii="Times New Roman" w:eastAsia="Times New Roman" w:hAnsi="Times New Roman" w:cs="Times New Roman"/>
          <w:sz w:val="30"/>
          <w:szCs w:val="30"/>
          <w:lang w:eastAsia="ru-RU"/>
        </w:rPr>
        <w:t xml:space="preserve"> </w:t>
      </w:r>
    </w:p>
    <w:p w:rsidR="0000582E" w:rsidRPr="0000582E" w:rsidRDefault="0000582E" w:rsidP="0000582E">
      <w:pPr>
        <w:spacing w:after="0" w:line="240" w:lineRule="auto"/>
        <w:jc w:val="center"/>
        <w:rPr>
          <w:rFonts w:ascii="Times New Roman" w:eastAsia="Times New Roman" w:hAnsi="Times New Roman" w:cs="Times New Roman"/>
          <w:sz w:val="28"/>
          <w:szCs w:val="28"/>
          <w:lang w:eastAsia="ru-RU"/>
        </w:rPr>
      </w:pPr>
      <w:r w:rsidRPr="0000582E">
        <w:rPr>
          <w:rFonts w:ascii="Times New Roman" w:eastAsia="Times New Roman" w:hAnsi="Times New Roman" w:cs="Times New Roman"/>
          <w:sz w:val="28"/>
          <w:szCs w:val="28"/>
          <w:lang w:eastAsia="ru-RU"/>
        </w:rPr>
        <w:t>Цикловая комиссия коммерческой деятельности, маркетинга и менеджмента</w:t>
      </w:r>
    </w:p>
    <w:p w:rsidR="0000582E" w:rsidRPr="0000582E" w:rsidRDefault="0000582E" w:rsidP="0000582E">
      <w:pPr>
        <w:spacing w:after="0" w:line="240" w:lineRule="auto"/>
        <w:rPr>
          <w:rFonts w:ascii="Times New Roman" w:eastAsia="Times New Roman" w:hAnsi="Times New Roman" w:cs="Times New Roman"/>
          <w:sz w:val="28"/>
          <w:szCs w:val="20"/>
          <w:lang w:eastAsia="ru-RU"/>
        </w:rPr>
      </w:pPr>
    </w:p>
    <w:p w:rsidR="0000582E" w:rsidRPr="0000582E" w:rsidRDefault="0000582E" w:rsidP="0000582E">
      <w:pPr>
        <w:spacing w:after="0" w:line="240" w:lineRule="auto"/>
        <w:rPr>
          <w:rFonts w:ascii="Times New Roman" w:eastAsia="Times New Roman" w:hAnsi="Times New Roman" w:cs="Times New Roman"/>
          <w:sz w:val="28"/>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tabs>
          <w:tab w:val="left" w:pos="708"/>
          <w:tab w:val="center" w:pos="4153"/>
          <w:tab w:val="right" w:pos="8306"/>
        </w:tabs>
        <w:spacing w:after="0" w:line="240" w:lineRule="auto"/>
        <w:rPr>
          <w:rFonts w:ascii="Times New Roman" w:eastAsia="Times New Roman" w:hAnsi="Times New Roman" w:cs="Times New Roman"/>
          <w:sz w:val="20"/>
          <w:szCs w:val="20"/>
          <w:lang w:eastAsia="ru-RU"/>
        </w:rPr>
      </w:pPr>
    </w:p>
    <w:p w:rsidR="00DC3EBE" w:rsidRPr="00DC3EBE" w:rsidRDefault="00DC3EBE" w:rsidP="00DC3EBE">
      <w:pPr>
        <w:keepNext/>
        <w:tabs>
          <w:tab w:val="left" w:pos="1451"/>
          <w:tab w:val="left" w:pos="1593"/>
          <w:tab w:val="left" w:pos="1735"/>
          <w:tab w:val="left" w:pos="2160"/>
        </w:tabs>
        <w:spacing w:after="0" w:line="240" w:lineRule="auto"/>
        <w:ind w:left="360"/>
        <w:jc w:val="center"/>
        <w:outlineLvl w:val="2"/>
        <w:rPr>
          <w:rFonts w:ascii="Times New Roman" w:eastAsia="Times New Roman" w:hAnsi="Times New Roman" w:cs="Times New Roman"/>
          <w:b/>
          <w:bCs/>
          <w:sz w:val="32"/>
          <w:szCs w:val="20"/>
          <w:lang w:eastAsia="ru-RU"/>
        </w:rPr>
      </w:pPr>
      <w:r w:rsidRPr="00DC3EBE">
        <w:rPr>
          <w:rFonts w:ascii="Times New Roman" w:eastAsia="Times New Roman" w:hAnsi="Times New Roman" w:cs="Times New Roman"/>
          <w:b/>
          <w:bCs/>
          <w:sz w:val="32"/>
          <w:szCs w:val="20"/>
          <w:lang w:eastAsia="ru-RU"/>
        </w:rPr>
        <w:t>ЛОГИСТИКА</w:t>
      </w: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 </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keepNext/>
        <w:spacing w:after="0" w:line="240" w:lineRule="auto"/>
        <w:ind w:right="-568"/>
        <w:jc w:val="center"/>
        <w:outlineLvl w:val="3"/>
        <w:rPr>
          <w:rFonts w:ascii="Times New Roman" w:eastAsia="Times New Roman" w:hAnsi="Times New Roman" w:cs="Times New Roman"/>
          <w:b/>
          <w:bCs/>
          <w:sz w:val="32"/>
          <w:szCs w:val="20"/>
          <w:lang w:eastAsia="ru-RU"/>
        </w:rPr>
      </w:pPr>
      <w:r w:rsidRPr="00DC3EBE">
        <w:rPr>
          <w:rFonts w:ascii="Times New Roman" w:eastAsia="Times New Roman" w:hAnsi="Times New Roman" w:cs="Times New Roman"/>
          <w:b/>
          <w:bCs/>
          <w:sz w:val="32"/>
          <w:szCs w:val="20"/>
          <w:lang w:eastAsia="ru-RU"/>
        </w:rPr>
        <w:t>ДОМАШНЯЯ КОНТРОЛЬНАЯ РАБОТА</w:t>
      </w: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20"/>
          <w:lang w:eastAsia="ru-RU"/>
        </w:rPr>
      </w:pPr>
      <w:r w:rsidRPr="00DC3EBE">
        <w:rPr>
          <w:rFonts w:ascii="Times New Roman" w:eastAsia="Times New Roman" w:hAnsi="Times New Roman" w:cs="Times New Roman"/>
          <w:sz w:val="32"/>
          <w:szCs w:val="20"/>
          <w:lang w:eastAsia="ru-RU"/>
        </w:rPr>
        <w:t>для учащихся  заочной формы получения образования</w:t>
      </w:r>
    </w:p>
    <w:p w:rsidR="00DC3EBE" w:rsidRPr="00DC3EBE" w:rsidRDefault="00DC3EBE" w:rsidP="00DC3EBE">
      <w:pPr>
        <w:spacing w:after="0" w:line="240" w:lineRule="auto"/>
        <w:jc w:val="center"/>
        <w:rPr>
          <w:rFonts w:ascii="Times New Roman" w:eastAsia="Times New Roman" w:hAnsi="Times New Roman" w:cs="Times New Roman"/>
          <w:sz w:val="32"/>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20"/>
          <w:lang w:eastAsia="ru-RU"/>
        </w:rPr>
      </w:pPr>
      <w:r w:rsidRPr="00DC3EBE">
        <w:rPr>
          <w:rFonts w:ascii="Times New Roman" w:eastAsia="Times New Roman" w:hAnsi="Times New Roman" w:cs="Times New Roman"/>
          <w:sz w:val="32"/>
          <w:szCs w:val="20"/>
          <w:lang w:eastAsia="ru-RU"/>
        </w:rPr>
        <w:t>специальности 2-26 02 03 «Маркетинг»</w:t>
      </w:r>
    </w:p>
    <w:p w:rsidR="00DC3EBE" w:rsidRPr="00DC3EBE" w:rsidRDefault="00DC3EBE" w:rsidP="00DC3EBE">
      <w:pPr>
        <w:spacing w:after="0" w:line="240" w:lineRule="auto"/>
        <w:rPr>
          <w:rFonts w:ascii="Times New Roman" w:eastAsia="Times New Roman" w:hAnsi="Times New Roman" w:cs="Times New Roman"/>
          <w:sz w:val="32"/>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28"/>
          <w:szCs w:val="28"/>
          <w:lang w:eastAsia="ru-RU"/>
        </w:rPr>
      </w:pPr>
      <w:r w:rsidRPr="00DC3EBE">
        <w:rPr>
          <w:rFonts w:ascii="Times New Roman" w:eastAsia="Times New Roman" w:hAnsi="Times New Roman" w:cs="Times New Roman"/>
          <w:sz w:val="28"/>
          <w:szCs w:val="28"/>
          <w:lang w:eastAsia="ru-RU"/>
        </w:rPr>
        <w:t>Контрольная работа составлена в соответствии с типовой учебной программой, утвержденной Министерством образования Республики Беларусь 28.05.2012</w:t>
      </w: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32"/>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32"/>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32"/>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32"/>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32"/>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32"/>
          <w:lang w:eastAsia="ru-RU"/>
        </w:rPr>
      </w:pPr>
    </w:p>
    <w:p w:rsidR="00DC3EBE" w:rsidRPr="00DC3EBE" w:rsidRDefault="0000582E" w:rsidP="00DC3EB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Минск 201</w:t>
      </w:r>
      <w:r w:rsidR="00BC0121">
        <w:rPr>
          <w:rFonts w:ascii="Times New Roman" w:eastAsia="Times New Roman" w:hAnsi="Times New Roman" w:cs="Times New Roman"/>
          <w:sz w:val="28"/>
          <w:szCs w:val="28"/>
          <w:lang w:eastAsia="ru-RU"/>
        </w:rPr>
        <w:t>9</w:t>
      </w:r>
    </w:p>
    <w:p w:rsidR="00DC3EBE" w:rsidRPr="00DC3EBE" w:rsidRDefault="00DC3EBE" w:rsidP="00DC3EBE">
      <w:pPr>
        <w:spacing w:before="80" w:after="0" w:line="240" w:lineRule="auto"/>
        <w:ind w:left="1134" w:hanging="1134"/>
        <w:jc w:val="both"/>
        <w:rPr>
          <w:rFonts w:ascii="Times New Roman" w:eastAsia="Times New Roman" w:hAnsi="Times New Roman" w:cs="Times New Roman"/>
          <w:bCs/>
          <w:spacing w:val="-1"/>
          <w:sz w:val="28"/>
          <w:szCs w:val="28"/>
          <w:lang w:eastAsia="ru-RU"/>
        </w:rPr>
      </w:pPr>
      <w:r w:rsidRPr="00DC3EBE">
        <w:rPr>
          <w:rFonts w:ascii="Times New Roman" w:eastAsia="Times New Roman" w:hAnsi="Times New Roman" w:cs="Times New Roman"/>
          <w:bCs/>
          <w:spacing w:val="-1"/>
          <w:sz w:val="28"/>
          <w:szCs w:val="28"/>
          <w:lang w:eastAsia="ru-RU"/>
        </w:rPr>
        <w:lastRenderedPageBreak/>
        <w:t>Автор: Воронина Н.В., преподаватель первой квалификационной категории</w:t>
      </w:r>
    </w:p>
    <w:p w:rsidR="00DC3EBE" w:rsidRPr="00DC3EBE" w:rsidRDefault="00DC3EBE" w:rsidP="00DC3EBE">
      <w:pPr>
        <w:spacing w:after="0" w:line="240" w:lineRule="auto"/>
        <w:ind w:left="851" w:hanging="851"/>
        <w:jc w:val="both"/>
        <w:rPr>
          <w:rFonts w:ascii="Times New Roman" w:eastAsia="Times New Roman" w:hAnsi="Times New Roman" w:cs="Times New Roman"/>
          <w:sz w:val="28"/>
          <w:szCs w:val="28"/>
          <w:lang w:eastAsia="ru-RU"/>
        </w:rPr>
      </w:pPr>
    </w:p>
    <w:p w:rsidR="00DC3EBE" w:rsidRPr="00BC0121" w:rsidRDefault="00DC3EBE" w:rsidP="00DC3EBE">
      <w:pPr>
        <w:spacing w:after="0" w:line="240" w:lineRule="auto"/>
        <w:rPr>
          <w:rFonts w:ascii="Times New Roman" w:eastAsia="Times New Roman" w:hAnsi="Times New Roman" w:cs="Times New Roman"/>
          <w:sz w:val="28"/>
          <w:szCs w:val="28"/>
          <w:lang w:eastAsia="ru-RU"/>
        </w:rPr>
      </w:pPr>
      <w:r w:rsidRPr="00BC0121">
        <w:rPr>
          <w:rFonts w:ascii="Times New Roman" w:eastAsia="Times New Roman" w:hAnsi="Times New Roman" w:cs="Times New Roman"/>
          <w:sz w:val="28"/>
          <w:szCs w:val="28"/>
          <w:lang w:eastAsia="ru-RU"/>
        </w:rPr>
        <w:t xml:space="preserve">Рассмотрено на заседании </w:t>
      </w:r>
      <w:proofErr w:type="gramStart"/>
      <w:r w:rsidRPr="00BC0121">
        <w:rPr>
          <w:rFonts w:ascii="Times New Roman" w:eastAsia="Times New Roman" w:hAnsi="Times New Roman" w:cs="Times New Roman"/>
          <w:sz w:val="28"/>
          <w:szCs w:val="28"/>
          <w:lang w:eastAsia="ru-RU"/>
        </w:rPr>
        <w:t>цикловой</w:t>
      </w:r>
      <w:proofErr w:type="gramEnd"/>
      <w:r w:rsidRPr="00BC0121">
        <w:rPr>
          <w:rFonts w:ascii="Times New Roman" w:eastAsia="Times New Roman" w:hAnsi="Times New Roman" w:cs="Times New Roman"/>
          <w:sz w:val="28"/>
          <w:szCs w:val="28"/>
          <w:lang w:eastAsia="ru-RU"/>
        </w:rPr>
        <w:t xml:space="preserve"> </w:t>
      </w:r>
    </w:p>
    <w:p w:rsidR="00DC3EBE" w:rsidRPr="00BC0121" w:rsidRDefault="00DC3EBE" w:rsidP="00DC3EBE">
      <w:pPr>
        <w:spacing w:after="0" w:line="240" w:lineRule="auto"/>
        <w:rPr>
          <w:rFonts w:ascii="Times New Roman" w:eastAsia="Times New Roman" w:hAnsi="Times New Roman" w:cs="Times New Roman"/>
          <w:sz w:val="28"/>
          <w:szCs w:val="28"/>
          <w:lang w:eastAsia="ru-RU"/>
        </w:rPr>
      </w:pPr>
      <w:r w:rsidRPr="00BC0121">
        <w:rPr>
          <w:rFonts w:ascii="Times New Roman" w:eastAsia="Times New Roman" w:hAnsi="Times New Roman" w:cs="Times New Roman"/>
          <w:sz w:val="28"/>
          <w:szCs w:val="28"/>
          <w:lang w:eastAsia="ru-RU"/>
        </w:rPr>
        <w:t>коми</w:t>
      </w:r>
      <w:r w:rsidR="0000582E" w:rsidRPr="00BC0121">
        <w:rPr>
          <w:rFonts w:ascii="Times New Roman" w:eastAsia="Times New Roman" w:hAnsi="Times New Roman" w:cs="Times New Roman"/>
          <w:sz w:val="28"/>
          <w:szCs w:val="28"/>
          <w:lang w:eastAsia="ru-RU"/>
        </w:rPr>
        <w:t>ссии коммерческой деятельности,</w:t>
      </w:r>
      <w:r w:rsidRPr="00BC0121">
        <w:rPr>
          <w:rFonts w:ascii="Times New Roman" w:eastAsia="Times New Roman" w:hAnsi="Times New Roman" w:cs="Times New Roman"/>
          <w:sz w:val="28"/>
          <w:szCs w:val="28"/>
          <w:lang w:eastAsia="ru-RU"/>
        </w:rPr>
        <w:t xml:space="preserve"> маркетинга</w:t>
      </w:r>
      <w:r w:rsidR="0000582E" w:rsidRPr="00BC0121">
        <w:rPr>
          <w:rFonts w:ascii="Times New Roman" w:eastAsia="Times New Roman" w:hAnsi="Times New Roman" w:cs="Times New Roman"/>
          <w:sz w:val="28"/>
          <w:szCs w:val="28"/>
          <w:lang w:eastAsia="ru-RU"/>
        </w:rPr>
        <w:t xml:space="preserve"> и менеджмента</w:t>
      </w:r>
    </w:p>
    <w:p w:rsidR="00DC3EBE" w:rsidRPr="00BC0121" w:rsidRDefault="0000582E" w:rsidP="00DC3EBE">
      <w:pPr>
        <w:spacing w:after="0" w:line="240" w:lineRule="auto"/>
        <w:rPr>
          <w:rFonts w:ascii="Times New Roman" w:eastAsia="Times New Roman" w:hAnsi="Times New Roman" w:cs="Times New Roman"/>
          <w:sz w:val="28"/>
          <w:szCs w:val="28"/>
          <w:lang w:eastAsia="ru-RU"/>
        </w:rPr>
      </w:pPr>
      <w:r w:rsidRPr="00BC0121">
        <w:rPr>
          <w:rFonts w:ascii="Times New Roman" w:eastAsia="Times New Roman" w:hAnsi="Times New Roman" w:cs="Times New Roman"/>
          <w:sz w:val="28"/>
          <w:szCs w:val="28"/>
          <w:lang w:eastAsia="ru-RU"/>
        </w:rPr>
        <w:t xml:space="preserve">Протокол №   </w:t>
      </w:r>
      <w:r w:rsidR="00AC1398" w:rsidRPr="00BC0121">
        <w:rPr>
          <w:rFonts w:ascii="Times New Roman" w:eastAsia="Times New Roman" w:hAnsi="Times New Roman" w:cs="Times New Roman"/>
          <w:sz w:val="28"/>
          <w:szCs w:val="28"/>
          <w:lang w:eastAsia="ru-RU"/>
        </w:rPr>
        <w:t>2</w:t>
      </w:r>
      <w:r w:rsidRPr="00BC0121">
        <w:rPr>
          <w:rFonts w:ascii="Times New Roman" w:eastAsia="Times New Roman" w:hAnsi="Times New Roman" w:cs="Times New Roman"/>
          <w:sz w:val="28"/>
          <w:szCs w:val="28"/>
          <w:lang w:eastAsia="ru-RU"/>
        </w:rPr>
        <w:t xml:space="preserve">  от  «</w:t>
      </w:r>
      <w:r w:rsidR="00AC1398" w:rsidRPr="00BC0121">
        <w:rPr>
          <w:rFonts w:ascii="Times New Roman" w:eastAsia="Times New Roman" w:hAnsi="Times New Roman" w:cs="Times New Roman"/>
          <w:sz w:val="28"/>
          <w:szCs w:val="28"/>
          <w:lang w:eastAsia="ru-RU"/>
        </w:rPr>
        <w:t>3</w:t>
      </w:r>
      <w:r w:rsidR="00DC3EBE" w:rsidRPr="00BC0121">
        <w:rPr>
          <w:rFonts w:ascii="Times New Roman" w:eastAsia="Times New Roman" w:hAnsi="Times New Roman" w:cs="Times New Roman"/>
          <w:sz w:val="28"/>
          <w:szCs w:val="28"/>
          <w:lang w:eastAsia="ru-RU"/>
        </w:rPr>
        <w:t xml:space="preserve">» </w:t>
      </w:r>
      <w:r w:rsidR="00AC1398" w:rsidRPr="00BC0121">
        <w:rPr>
          <w:rFonts w:ascii="Times New Roman" w:eastAsia="Times New Roman" w:hAnsi="Times New Roman" w:cs="Times New Roman"/>
          <w:sz w:val="28"/>
          <w:szCs w:val="28"/>
          <w:lang w:eastAsia="ru-RU"/>
        </w:rPr>
        <w:t>сентября</w:t>
      </w:r>
      <w:r w:rsidR="00DC3EBE" w:rsidRPr="00BC0121">
        <w:rPr>
          <w:rFonts w:ascii="Times New Roman" w:eastAsia="Times New Roman" w:hAnsi="Times New Roman" w:cs="Times New Roman"/>
          <w:sz w:val="28"/>
          <w:szCs w:val="28"/>
          <w:lang w:eastAsia="ru-RU"/>
        </w:rPr>
        <w:t xml:space="preserve">  201</w:t>
      </w:r>
      <w:r w:rsidR="00BC0121">
        <w:rPr>
          <w:rFonts w:ascii="Times New Roman" w:eastAsia="Times New Roman" w:hAnsi="Times New Roman" w:cs="Times New Roman"/>
          <w:sz w:val="28"/>
          <w:szCs w:val="28"/>
          <w:lang w:eastAsia="ru-RU"/>
        </w:rPr>
        <w:t>9</w:t>
      </w:r>
      <w:bookmarkStart w:id="0" w:name="_GoBack"/>
      <w:bookmarkEnd w:id="0"/>
      <w:r w:rsidR="00DC3EBE" w:rsidRPr="00BC0121">
        <w:rPr>
          <w:rFonts w:ascii="Times New Roman" w:eastAsia="Times New Roman" w:hAnsi="Times New Roman" w:cs="Times New Roman"/>
          <w:sz w:val="28"/>
          <w:szCs w:val="28"/>
          <w:lang w:eastAsia="ru-RU"/>
        </w:rPr>
        <w:t xml:space="preserve"> года</w:t>
      </w:r>
    </w:p>
    <w:p w:rsidR="00DC3EBE" w:rsidRPr="00BC0121" w:rsidRDefault="00DC3EBE" w:rsidP="00DC3EBE">
      <w:pPr>
        <w:spacing w:after="0" w:line="240" w:lineRule="auto"/>
        <w:rPr>
          <w:rFonts w:ascii="Times New Roman" w:eastAsia="Times New Roman" w:hAnsi="Times New Roman" w:cs="Times New Roman"/>
          <w:sz w:val="28"/>
          <w:szCs w:val="28"/>
          <w:lang w:eastAsia="ru-RU"/>
        </w:rPr>
      </w:pPr>
      <w:r w:rsidRPr="00BC0121">
        <w:rPr>
          <w:rFonts w:ascii="Times New Roman" w:eastAsia="Times New Roman" w:hAnsi="Times New Roman" w:cs="Times New Roman"/>
          <w:sz w:val="28"/>
          <w:szCs w:val="28"/>
          <w:lang w:eastAsia="ru-RU"/>
        </w:rPr>
        <w:t xml:space="preserve">Председатель цикловой комиссии    </w:t>
      </w:r>
      <w:r w:rsidR="00BC0121">
        <w:rPr>
          <w:rFonts w:ascii="Times New Roman" w:eastAsia="Times New Roman" w:hAnsi="Times New Roman" w:cs="Times New Roman"/>
          <w:sz w:val="28"/>
          <w:szCs w:val="28"/>
          <w:lang w:eastAsia="ru-RU"/>
        </w:rPr>
        <w:t>____________</w:t>
      </w:r>
      <w:r w:rsidRPr="00BC0121">
        <w:rPr>
          <w:rFonts w:ascii="Times New Roman" w:eastAsia="Times New Roman" w:hAnsi="Times New Roman" w:cs="Times New Roman"/>
          <w:sz w:val="28"/>
          <w:szCs w:val="28"/>
          <w:lang w:eastAsia="ru-RU"/>
        </w:rPr>
        <w:t xml:space="preserve">        </w:t>
      </w:r>
      <w:proofErr w:type="spellStart"/>
      <w:r w:rsidR="00AC1398" w:rsidRPr="00BC0121">
        <w:rPr>
          <w:rFonts w:ascii="Times New Roman" w:eastAsia="Times New Roman" w:hAnsi="Times New Roman" w:cs="Times New Roman"/>
          <w:sz w:val="28"/>
          <w:szCs w:val="28"/>
          <w:lang w:eastAsia="ru-RU"/>
        </w:rPr>
        <w:t>Ю.А.Аверина</w:t>
      </w:r>
      <w:proofErr w:type="spellEnd"/>
      <w:r w:rsidRPr="00BC0121">
        <w:rPr>
          <w:rFonts w:ascii="Times New Roman" w:eastAsia="Times New Roman" w:hAnsi="Times New Roman" w:cs="Times New Roman"/>
          <w:sz w:val="28"/>
          <w:szCs w:val="28"/>
          <w:lang w:eastAsia="ru-RU"/>
        </w:rPr>
        <w:t xml:space="preserve"> </w:t>
      </w:r>
    </w:p>
    <w:p w:rsidR="00DC3EBE" w:rsidRPr="00BC0121" w:rsidRDefault="00DC3EBE" w:rsidP="00DC3EBE">
      <w:pPr>
        <w:spacing w:after="0" w:line="240" w:lineRule="auto"/>
        <w:rPr>
          <w:rFonts w:ascii="Times New Roman" w:eastAsia="Times New Roman" w:hAnsi="Times New Roman" w:cs="Times New Roman"/>
          <w:sz w:val="28"/>
          <w:szCs w:val="28"/>
          <w:lang w:eastAsia="ru-RU"/>
        </w:rPr>
      </w:pPr>
    </w:p>
    <w:p w:rsidR="00DC3EBE" w:rsidRPr="00DC3EBE" w:rsidRDefault="00DC3EBE" w:rsidP="00DC3EBE">
      <w:pPr>
        <w:keepNext/>
        <w:spacing w:after="0" w:line="240" w:lineRule="auto"/>
        <w:jc w:val="center"/>
        <w:outlineLvl w:val="1"/>
        <w:rPr>
          <w:rFonts w:ascii="Times New Roman" w:eastAsia="Times New Roman" w:hAnsi="Times New Roman" w:cs="Times New Roman"/>
          <w:sz w:val="24"/>
          <w:szCs w:val="24"/>
          <w:lang w:eastAsia="ru-RU"/>
        </w:rPr>
      </w:pPr>
    </w:p>
    <w:p w:rsidR="00DC3EBE" w:rsidRPr="00DC3EBE" w:rsidRDefault="00DC3EBE" w:rsidP="00DC3EBE">
      <w:pPr>
        <w:keepNext/>
        <w:spacing w:after="0" w:line="240" w:lineRule="auto"/>
        <w:jc w:val="center"/>
        <w:outlineLvl w:val="1"/>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center"/>
        <w:outlineLvl w:val="1"/>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center"/>
        <w:outlineLvl w:val="1"/>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28"/>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28"/>
          <w:szCs w:val="20"/>
          <w:lang w:eastAsia="ru-RU"/>
        </w:rPr>
      </w:pPr>
    </w:p>
    <w:p w:rsidR="00DC3EBE" w:rsidRPr="00DC3EBE" w:rsidRDefault="00DC3EBE" w:rsidP="00DC3EBE">
      <w:pPr>
        <w:spacing w:after="0" w:line="240" w:lineRule="auto"/>
        <w:ind w:left="567"/>
        <w:jc w:val="center"/>
        <w:rPr>
          <w:rFonts w:ascii="Times New Roman" w:eastAsia="Times New Roman" w:hAnsi="Times New Roman" w:cs="Times New Roman"/>
          <w:b/>
          <w:sz w:val="28"/>
          <w:szCs w:val="20"/>
          <w:lang w:eastAsia="ru-RU"/>
        </w:rPr>
      </w:pPr>
      <w:r w:rsidRPr="00DC3EBE">
        <w:rPr>
          <w:rFonts w:ascii="Times New Roman" w:eastAsia="Times New Roman" w:hAnsi="Times New Roman" w:cs="Times New Roman"/>
          <w:b/>
          <w:sz w:val="28"/>
          <w:szCs w:val="20"/>
          <w:lang w:eastAsia="ru-RU"/>
        </w:rPr>
        <w:br w:type="page"/>
      </w:r>
      <w:r w:rsidRPr="00DC3EBE">
        <w:rPr>
          <w:rFonts w:ascii="Times New Roman" w:eastAsia="Times New Roman" w:hAnsi="Times New Roman" w:cs="Times New Roman"/>
          <w:b/>
          <w:sz w:val="28"/>
          <w:szCs w:val="20"/>
          <w:lang w:eastAsia="ru-RU"/>
        </w:rPr>
        <w:lastRenderedPageBreak/>
        <w:t>ПОЯСНИТЕЛЬНАЯ ЗАПИСКА</w:t>
      </w:r>
    </w:p>
    <w:p w:rsidR="00DC3EBE" w:rsidRPr="00DC3EBE" w:rsidRDefault="00DC3EBE" w:rsidP="00DC3EBE">
      <w:pPr>
        <w:spacing w:after="0" w:line="240" w:lineRule="auto"/>
        <w:ind w:right="35" w:firstLine="709"/>
        <w:jc w:val="both"/>
        <w:rPr>
          <w:rFonts w:ascii="Times New Roman" w:eastAsia="Times New Roman" w:hAnsi="Times New Roman" w:cs="Times New Roman"/>
          <w:sz w:val="28"/>
          <w:szCs w:val="20"/>
          <w:lang w:eastAsia="ru-RU"/>
        </w:rPr>
      </w:pP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Логистика – это новая методология управления экономической деятельностью, используемая специалистами по управлению в различных областях. Основной принцип логистики – рассмотрение всей производственно-сбытовой деятельности фирмы как единого целого, образуемого потоками </w:t>
      </w:r>
      <w:proofErr w:type="spellStart"/>
      <w:r w:rsidRPr="00DC3EBE">
        <w:rPr>
          <w:rFonts w:ascii="Times New Roman" w:eastAsia="Times New Roman" w:hAnsi="Times New Roman" w:cs="Times New Roman"/>
          <w:sz w:val="24"/>
          <w:szCs w:val="20"/>
          <w:lang w:eastAsia="ru-RU"/>
        </w:rPr>
        <w:t>грузоединиц</w:t>
      </w:r>
      <w:proofErr w:type="spellEnd"/>
      <w:r w:rsidRPr="00DC3EBE">
        <w:rPr>
          <w:rFonts w:ascii="Times New Roman" w:eastAsia="Times New Roman" w:hAnsi="Times New Roman" w:cs="Times New Roman"/>
          <w:sz w:val="24"/>
          <w:szCs w:val="20"/>
          <w:lang w:eastAsia="ru-RU"/>
        </w:rPr>
        <w:t>, финансов и информации. Это позволяет за счет организационно-управленческих решений, не требующих больших капиталовложений существенно повысить экономическую эффективность деятельности фирмы.</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Знания в области “Логистики” позволят специалистам решать производственные задачи: по существенному сокращению временного интервала между приобретением сырья и полуфабрикатов и поставкой готового продукта потребителю, сокращению материальных запасов, по ускорению процесса получения информации, по повышению уровня сервиса.</w:t>
      </w:r>
    </w:p>
    <w:p w:rsidR="00DC3EBE" w:rsidRPr="00DC3EBE" w:rsidRDefault="00AA30E2" w:rsidP="00DC3EBE">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Учебная д</w:t>
      </w:r>
      <w:r w:rsidR="00DC3EBE" w:rsidRPr="00DC3EBE">
        <w:rPr>
          <w:rFonts w:ascii="Times New Roman" w:eastAsia="Times New Roman" w:hAnsi="Times New Roman" w:cs="Times New Roman"/>
          <w:sz w:val="24"/>
          <w:szCs w:val="20"/>
          <w:lang w:eastAsia="ru-RU"/>
        </w:rPr>
        <w:t xml:space="preserve">исциплина «Логистика» для учащихся заочного отделения предусматривает выполнение практических занятий, домашней контрольной работы и сдачу экзамена. </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Задания для контрольной работы состоят из 50 вариантов. Вариант контрольной работы определяется двумя последними цифрами учебного шифра учащегося. Таблица выбора варианта следует за пояснительной запиской. </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При описании ответов на вопросы контрольной работы, помимо учебников, указанных в перечне домашней контрольной работы, можно пользоваться любой литературой, имеющейся в наличии по данному вопросу. При решении задач и хозяйственных ситуаций следует пользоваться методическими указаниями к домашней контрольной работе и подробно, с объяснениями описывать свои действия. </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Контрольная работа выполняется в отдельной тетради в клетку, с полями 2-</w:t>
      </w:r>
      <w:smartTag w:uri="urn:schemas-microsoft-com:office:smarttags" w:element="metricconverter">
        <w:smartTagPr>
          <w:attr w:name="ProductID" w:val="3 см"/>
        </w:smartTagPr>
        <w:r w:rsidRPr="00DC3EBE">
          <w:rPr>
            <w:rFonts w:ascii="Times New Roman" w:eastAsia="Times New Roman" w:hAnsi="Times New Roman" w:cs="Times New Roman"/>
            <w:sz w:val="24"/>
            <w:szCs w:val="20"/>
            <w:lang w:eastAsia="ru-RU"/>
          </w:rPr>
          <w:t>3 см</w:t>
        </w:r>
      </w:smartTag>
      <w:r w:rsidRPr="00DC3EBE">
        <w:rPr>
          <w:rFonts w:ascii="Times New Roman" w:eastAsia="Times New Roman" w:hAnsi="Times New Roman" w:cs="Times New Roman"/>
          <w:sz w:val="24"/>
          <w:szCs w:val="20"/>
          <w:lang w:eastAsia="ru-RU"/>
        </w:rPr>
        <w:t>. Межстрочный интервал в работе составляет одну клетку. На первой странице контрольной работы указывается вариант, номера вопросов и дословно, из задания переписывается содержание каждого вопроса. Далее, с новой страницы указывается номер первого вопроса и дается на него ответ. Затем, с новой страницы указывается номер второго вопроса и дается на него ответ и т.д. Ответы должны быть полными, по существу и лаконичными.</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В конце контрольной работы необходимо указать список использованной литературы, поставить дату и подпись. </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После получения проверенной контрольной работы, при наличии замечаний, учащемуся необходимо письменно устранить указанные недостатки. В случае, когда работа будет не зачтена, необходимо ее переработать с учетом замечаний, сделанных преподавателем в рецензии. </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Работа, выполненная небрежно, а также не по своему варианту не зачитывается и возвращается без оценки. Если почерк учащегося плохо читается – работу можно выполнить на компьютере.</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Для подготовки к экзамену рекомендуется помимо посещения занятий, выполнения практических занятий, самостоятельно ответить на все вопросы домашней контрольной работы.</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67"/>
        <w:rPr>
          <w:rFonts w:ascii="Times New Roman" w:eastAsia="Times New Roman" w:hAnsi="Times New Roman" w:cs="Times New Roman"/>
          <w:sz w:val="20"/>
          <w:szCs w:val="20"/>
          <w:lang w:eastAsia="ru-RU"/>
        </w:rPr>
      </w:pPr>
    </w:p>
    <w:p w:rsidR="00DC3EBE" w:rsidRPr="00DC3EBE" w:rsidRDefault="00DC3EBE" w:rsidP="00DC3EBE">
      <w:pPr>
        <w:spacing w:after="0" w:line="240" w:lineRule="auto"/>
        <w:ind w:firstLine="567"/>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8"/>
          <w:szCs w:val="20"/>
          <w:lang w:val="en-US" w:eastAsia="ru-RU"/>
        </w:rPr>
      </w:pPr>
      <w:r w:rsidRPr="00DC3EBE">
        <w:rPr>
          <w:rFonts w:ascii="Times New Roman" w:eastAsia="Times New Roman" w:hAnsi="Times New Roman" w:cs="Times New Roman"/>
          <w:sz w:val="28"/>
          <w:szCs w:val="20"/>
          <w:lang w:eastAsia="ru-RU"/>
        </w:rPr>
        <w:br w:type="page"/>
      </w:r>
      <w:r w:rsidRPr="00DC3EBE">
        <w:rPr>
          <w:rFonts w:ascii="Times New Roman" w:eastAsia="Times New Roman" w:hAnsi="Times New Roman" w:cs="Times New Roman"/>
          <w:b/>
          <w:sz w:val="28"/>
          <w:szCs w:val="20"/>
          <w:lang w:eastAsia="ru-RU"/>
        </w:rPr>
        <w:lastRenderedPageBreak/>
        <w:t>ВАРИАНТЫ ДОМАШНЕЙ КОНТРОЛЬНОЙ РАБОТЫ</w:t>
      </w:r>
    </w:p>
    <w:p w:rsidR="00DC3EBE" w:rsidRPr="00DC3EBE" w:rsidRDefault="00DC3EBE" w:rsidP="00DC3EBE">
      <w:pPr>
        <w:tabs>
          <w:tab w:val="left" w:pos="1560"/>
          <w:tab w:val="left" w:pos="1701"/>
          <w:tab w:val="left" w:pos="4111"/>
        </w:tabs>
        <w:spacing w:after="0" w:line="240" w:lineRule="auto"/>
        <w:rPr>
          <w:rFonts w:ascii="Times New Roman" w:eastAsia="Times New Roman" w:hAnsi="Times New Roman" w:cs="Times New Roman"/>
          <w:sz w:val="28"/>
          <w:szCs w:val="28"/>
          <w:lang w:val="en-US" w:eastAsia="ru-RU"/>
        </w:rPr>
      </w:pPr>
    </w:p>
    <w:p w:rsidR="00DC3EBE" w:rsidRPr="00DC3EBE" w:rsidRDefault="00DC3EBE" w:rsidP="00DC3EBE">
      <w:pPr>
        <w:tabs>
          <w:tab w:val="left" w:pos="1560"/>
          <w:tab w:val="left" w:pos="1701"/>
          <w:tab w:val="left" w:pos="4111"/>
        </w:tabs>
        <w:spacing w:after="0" w:line="240" w:lineRule="auto"/>
        <w:rPr>
          <w:rFonts w:ascii="Times New Roman" w:eastAsia="Times New Roman" w:hAnsi="Times New Roman" w:cs="Times New Roman"/>
          <w:sz w:val="28"/>
          <w:szCs w:val="28"/>
          <w:lang w:val="en-US" w:eastAsia="ru-RU"/>
        </w:rPr>
      </w:pPr>
    </w:p>
    <w:tbl>
      <w:tblPr>
        <w:tblW w:w="10095" w:type="dxa"/>
        <w:tblInd w:w="-62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274"/>
        <w:gridCol w:w="1024"/>
        <w:gridCol w:w="674"/>
        <w:gridCol w:w="673"/>
        <w:gridCol w:w="673"/>
        <w:gridCol w:w="674"/>
        <w:gridCol w:w="1276"/>
        <w:gridCol w:w="992"/>
        <w:gridCol w:w="708"/>
        <w:gridCol w:w="709"/>
        <w:gridCol w:w="709"/>
        <w:gridCol w:w="709"/>
      </w:tblGrid>
      <w:tr w:rsidR="00DC3EBE" w:rsidRPr="00DC3EBE" w:rsidTr="00DC3EBE">
        <w:trPr>
          <w:trHeight w:val="840"/>
        </w:trPr>
        <w:tc>
          <w:tcPr>
            <w:tcW w:w="1273" w:type="dxa"/>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20"/>
                <w:lang w:eastAsia="ru-RU"/>
              </w:rPr>
              <w:t>ПОСЛЕДНИЕ ДВЕ ЦИФРЫ ШИФРА</w:t>
            </w:r>
          </w:p>
        </w:tc>
        <w:tc>
          <w:tcPr>
            <w:tcW w:w="1023" w:type="dxa"/>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16"/>
                <w:lang w:eastAsia="ru-RU"/>
              </w:rPr>
              <w:t xml:space="preserve">№ </w:t>
            </w:r>
            <w:r w:rsidRPr="00DC3EBE">
              <w:rPr>
                <w:rFonts w:ascii="Times New Roman" w:eastAsia="Times New Roman" w:hAnsi="Times New Roman" w:cs="Times New Roman"/>
                <w:b/>
                <w:bCs/>
                <w:spacing w:val="-20"/>
                <w:sz w:val="16"/>
                <w:szCs w:val="16"/>
                <w:lang w:eastAsia="ru-RU"/>
              </w:rPr>
              <w:t>ВАРИАНТА</w:t>
            </w:r>
          </w:p>
        </w:tc>
        <w:tc>
          <w:tcPr>
            <w:tcW w:w="2693" w:type="dxa"/>
            <w:gridSpan w:val="4"/>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20"/>
                <w:lang w:eastAsia="ru-RU"/>
              </w:rPr>
              <w:t>№№ ЗАДАНИЙ</w:t>
            </w:r>
          </w:p>
        </w:tc>
        <w:tc>
          <w:tcPr>
            <w:tcW w:w="1276" w:type="dxa"/>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16"/>
                <w:lang w:eastAsia="ru-RU"/>
              </w:rPr>
              <w:t>ПОСЛЕДНИЕ ДВЕ ЦИФРЫ ШИФРА</w:t>
            </w:r>
          </w:p>
        </w:tc>
        <w:tc>
          <w:tcPr>
            <w:tcW w:w="992" w:type="dxa"/>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16"/>
                <w:lang w:eastAsia="ru-RU"/>
              </w:rPr>
              <w:t xml:space="preserve">№ </w:t>
            </w:r>
            <w:r w:rsidRPr="00DC3EBE">
              <w:rPr>
                <w:rFonts w:ascii="Times New Roman" w:eastAsia="Times New Roman" w:hAnsi="Times New Roman" w:cs="Times New Roman"/>
                <w:b/>
                <w:bCs/>
                <w:spacing w:val="-20"/>
                <w:sz w:val="16"/>
                <w:szCs w:val="16"/>
                <w:lang w:eastAsia="ru-RU"/>
              </w:rPr>
              <w:t>ВАРИАНТА</w:t>
            </w:r>
          </w:p>
        </w:tc>
        <w:tc>
          <w:tcPr>
            <w:tcW w:w="2835" w:type="dxa"/>
            <w:gridSpan w:val="4"/>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20"/>
                <w:lang w:eastAsia="ru-RU"/>
              </w:rPr>
              <w:t>№№ ЗАДАНИЙ</w:t>
            </w:r>
          </w:p>
        </w:tc>
      </w:tr>
      <w:tr w:rsidR="00DC3EBE" w:rsidRPr="00DC3EBE" w:rsidTr="00DC3EBE">
        <w:trPr>
          <w:trHeight w:val="285"/>
        </w:trPr>
        <w:tc>
          <w:tcPr>
            <w:tcW w:w="1273" w:type="dxa"/>
            <w:tcBorders>
              <w:top w:val="double"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01 или 51</w:t>
            </w:r>
          </w:p>
        </w:tc>
        <w:tc>
          <w:tcPr>
            <w:tcW w:w="1023" w:type="dxa"/>
            <w:tcBorders>
              <w:top w:val="double"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Arial CYR" w:eastAsia="Times New Roman" w:hAnsi="Arial CYR" w:cs="Arial CYR"/>
                <w:b/>
                <w:bCs/>
                <w:szCs w:val="20"/>
                <w:lang w:eastAsia="ru-RU"/>
              </w:rPr>
            </w:pPr>
            <w:r w:rsidRPr="00DC3EBE">
              <w:rPr>
                <w:rFonts w:ascii="Times New Roman" w:eastAsia="Times New Roman" w:hAnsi="Times New Roman" w:cs="Times New Roman"/>
                <w:b/>
                <w:szCs w:val="20"/>
                <w:lang w:eastAsia="ru-RU"/>
              </w:rPr>
              <w:t>1</w:t>
            </w:r>
          </w:p>
        </w:tc>
        <w:tc>
          <w:tcPr>
            <w:tcW w:w="673" w:type="dxa"/>
            <w:tcBorders>
              <w:top w:val="double"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w:t>
            </w:r>
          </w:p>
        </w:tc>
        <w:tc>
          <w:tcPr>
            <w:tcW w:w="673" w:type="dxa"/>
            <w:tcBorders>
              <w:top w:val="double"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43</w:t>
            </w:r>
          </w:p>
        </w:tc>
        <w:tc>
          <w:tcPr>
            <w:tcW w:w="673" w:type="dxa"/>
            <w:tcBorders>
              <w:top w:val="double"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75</w:t>
            </w:r>
          </w:p>
        </w:tc>
        <w:tc>
          <w:tcPr>
            <w:tcW w:w="674" w:type="dxa"/>
            <w:tcBorders>
              <w:top w:val="double"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98</w:t>
            </w:r>
          </w:p>
        </w:tc>
        <w:tc>
          <w:tcPr>
            <w:tcW w:w="1276" w:type="dxa"/>
            <w:tcBorders>
              <w:top w:val="double"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26 или 76</w:t>
            </w:r>
          </w:p>
        </w:tc>
        <w:tc>
          <w:tcPr>
            <w:tcW w:w="992" w:type="dxa"/>
            <w:tcBorders>
              <w:top w:val="double"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26</w:t>
            </w:r>
          </w:p>
        </w:tc>
        <w:tc>
          <w:tcPr>
            <w:tcW w:w="708" w:type="dxa"/>
            <w:tcBorders>
              <w:top w:val="double"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26</w:t>
            </w:r>
          </w:p>
        </w:tc>
        <w:tc>
          <w:tcPr>
            <w:tcW w:w="709" w:type="dxa"/>
            <w:tcBorders>
              <w:top w:val="double"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58</w:t>
            </w:r>
          </w:p>
        </w:tc>
        <w:tc>
          <w:tcPr>
            <w:tcW w:w="709" w:type="dxa"/>
            <w:tcBorders>
              <w:top w:val="double"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43</w:t>
            </w:r>
          </w:p>
        </w:tc>
        <w:tc>
          <w:tcPr>
            <w:tcW w:w="709" w:type="dxa"/>
            <w:tcBorders>
              <w:top w:val="double"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134</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02 или 52</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44</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76</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99</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27 или 77</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27</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27</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59</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44</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135</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03 или 53</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45</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77</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100</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28 или 78</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28</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28</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60</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45</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135</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04 или 54</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46</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78</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101</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29 или 79</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29</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29</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61</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46</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136</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05 или 55</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5</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47</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79</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102</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30 или 80</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30</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30</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62</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47</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137</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06 или 56</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6</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48</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108</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103</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31 или 81</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31</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31</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43</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90</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138</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07 или 57</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7</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49</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109</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104</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32 или 82</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32</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32</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44</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91</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139</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08 или 58</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8</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50</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110</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105</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33 или 83</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33</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33</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45</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92</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140</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09 или 59</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9</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51</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111</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106</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34 или 84</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34</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34</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46</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93</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141</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10 или 60</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52</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112</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107</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35 или 85</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35</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35</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47</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94</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53</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11 или 61</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11</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53</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113</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118</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36 или 86</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36</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36</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63</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108</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54</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12 или 62</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12</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54</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114</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119</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37 или 87</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37</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37</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64</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109</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127</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13 или 63</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13</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55</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115</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120</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38 или 88</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38</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38</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65</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110</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128</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14 или 64</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14</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14</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56</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116</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121</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39 или 89</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39</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39</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66</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111</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129</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15 или 65</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15</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15</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57</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117</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122</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40 или 90</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40</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40</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67</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112</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53</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16 или 66</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16</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16</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108</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80</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123</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41 или 91</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41</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41</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68</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113</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54</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17 или 67</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17</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17</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109</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81</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124</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42 или 92</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42</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42</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69</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114</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55</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18 или 68</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18</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18</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110</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82</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125</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43 или 93</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43</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70</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115</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56</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19 или 69</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19</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19</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111</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83</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126</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44 или 94</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44</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71</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116</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57</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20 или 70</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20</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20</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112</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84</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127</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45 или 95</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45</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72</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117</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130</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21 или 71</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21</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21</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113</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85</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128</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46 или 96</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46</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43</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95</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131</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22 или 72</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22</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22</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114</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86</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129</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47 или 97</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47</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14</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44</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96</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132</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23 или 73</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23</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23</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115</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87</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130</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48 или 98</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48</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15</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73</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108</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133</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24 или 74</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24</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24</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116</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88</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131</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49 или 99</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49</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16</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74</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109</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134</w:t>
            </w:r>
          </w:p>
        </w:tc>
      </w:tr>
      <w:tr w:rsidR="00DC3EBE" w:rsidRPr="00DC3EBE" w:rsidTr="00DC3EBE">
        <w:trPr>
          <w:trHeight w:val="285"/>
        </w:trPr>
        <w:tc>
          <w:tcPr>
            <w:tcW w:w="1273" w:type="dxa"/>
            <w:tcBorders>
              <w:top w:val="dotted"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25 или 75</w:t>
            </w:r>
          </w:p>
        </w:tc>
        <w:tc>
          <w:tcPr>
            <w:tcW w:w="1023" w:type="dxa"/>
            <w:tcBorders>
              <w:top w:val="dotted" w:sz="4" w:space="0" w:color="auto"/>
              <w:left w:val="double" w:sz="4" w:space="0" w:color="auto"/>
              <w:bottom w:val="double"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25</w:t>
            </w:r>
          </w:p>
        </w:tc>
        <w:tc>
          <w:tcPr>
            <w:tcW w:w="673" w:type="dxa"/>
            <w:tcBorders>
              <w:top w:val="dotted" w:sz="4" w:space="0" w:color="auto"/>
              <w:left w:val="double" w:sz="4" w:space="0" w:color="auto"/>
              <w:bottom w:val="double"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25</w:t>
            </w:r>
          </w:p>
        </w:tc>
        <w:tc>
          <w:tcPr>
            <w:tcW w:w="673" w:type="dxa"/>
            <w:tcBorders>
              <w:top w:val="dotted" w:sz="4" w:space="0" w:color="auto"/>
              <w:left w:val="nil"/>
              <w:bottom w:val="double"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117</w:t>
            </w:r>
          </w:p>
        </w:tc>
        <w:tc>
          <w:tcPr>
            <w:tcW w:w="673" w:type="dxa"/>
            <w:tcBorders>
              <w:top w:val="dotted" w:sz="4" w:space="0" w:color="auto"/>
              <w:left w:val="nil"/>
              <w:bottom w:val="double"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89</w:t>
            </w:r>
          </w:p>
        </w:tc>
        <w:tc>
          <w:tcPr>
            <w:tcW w:w="674" w:type="dxa"/>
            <w:tcBorders>
              <w:top w:val="dotted" w:sz="4" w:space="0" w:color="auto"/>
              <w:left w:val="nil"/>
              <w:bottom w:val="double"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132</w:t>
            </w:r>
          </w:p>
        </w:tc>
        <w:tc>
          <w:tcPr>
            <w:tcW w:w="1276" w:type="dxa"/>
            <w:tcBorders>
              <w:top w:val="dotted"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50 или 00</w:t>
            </w:r>
          </w:p>
        </w:tc>
        <w:tc>
          <w:tcPr>
            <w:tcW w:w="992" w:type="dxa"/>
            <w:tcBorders>
              <w:top w:val="dotted" w:sz="4" w:space="0" w:color="auto"/>
              <w:left w:val="double" w:sz="4" w:space="0" w:color="auto"/>
              <w:bottom w:val="double"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50</w:t>
            </w:r>
          </w:p>
        </w:tc>
        <w:tc>
          <w:tcPr>
            <w:tcW w:w="708" w:type="dxa"/>
            <w:tcBorders>
              <w:top w:val="dotted" w:sz="4" w:space="0" w:color="auto"/>
              <w:left w:val="double" w:sz="4" w:space="0" w:color="auto"/>
              <w:bottom w:val="double"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17</w:t>
            </w:r>
          </w:p>
        </w:tc>
        <w:tc>
          <w:tcPr>
            <w:tcW w:w="709" w:type="dxa"/>
            <w:tcBorders>
              <w:top w:val="dotted" w:sz="4" w:space="0" w:color="auto"/>
              <w:left w:val="nil"/>
              <w:bottom w:val="double"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116</w:t>
            </w:r>
          </w:p>
        </w:tc>
        <w:tc>
          <w:tcPr>
            <w:tcW w:w="709" w:type="dxa"/>
            <w:tcBorders>
              <w:top w:val="dotted" w:sz="4" w:space="0" w:color="auto"/>
              <w:left w:val="nil"/>
              <w:bottom w:val="double"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97</w:t>
            </w:r>
          </w:p>
        </w:tc>
        <w:tc>
          <w:tcPr>
            <w:tcW w:w="709" w:type="dxa"/>
            <w:tcBorders>
              <w:top w:val="dotted" w:sz="4" w:space="0" w:color="auto"/>
              <w:left w:val="nil"/>
              <w:bottom w:val="double"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135</w:t>
            </w:r>
          </w:p>
        </w:tc>
      </w:tr>
    </w:tbl>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8"/>
          <w:szCs w:val="20"/>
          <w:lang w:eastAsia="ru-RU"/>
        </w:rPr>
      </w:pPr>
      <w:r w:rsidRPr="00DC3EBE">
        <w:rPr>
          <w:rFonts w:ascii="Times New Roman" w:eastAsia="Times New Roman" w:hAnsi="Times New Roman" w:cs="Times New Roman"/>
          <w:sz w:val="28"/>
          <w:szCs w:val="20"/>
          <w:lang w:eastAsia="ru-RU"/>
        </w:rPr>
        <w:br w:type="page"/>
      </w:r>
      <w:r w:rsidRPr="00DC3EBE">
        <w:rPr>
          <w:rFonts w:ascii="Times New Roman" w:eastAsia="Times New Roman" w:hAnsi="Times New Roman" w:cs="Times New Roman"/>
          <w:b/>
          <w:sz w:val="28"/>
          <w:szCs w:val="20"/>
          <w:lang w:eastAsia="ru-RU"/>
        </w:rPr>
        <w:lastRenderedPageBreak/>
        <w:t xml:space="preserve">ВОПРОСЫ И ЗАДАНИЯ ДЛЯ  ВЫПОЛНЕНИЯ ДОМАШНЕЙ КОНТРОЛЬНОЙ РАБОТЫ </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«логистика». История возникновения логистики.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«логистика». Объясните предпосылки и этапы развития логистики.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Объясните семь правил логистики. Экономический эффект от использования логистики.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концептуальные положения логистики. Охарактеризуйте их.</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«логистика». Объясните принципы логистики.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«логистическая операция». Приведите классификацию логистических операций.</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понятий «материальный поток», «информационный поток». Приведите классификацию материальных и информационных потоков (с краткой характеристикой видов).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«логистическая система». Охарактеризуйте виды логистических систем.</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 «Анализ полной стоимости в логистике».</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 «Задача сделать или купить».</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методы «Анализ АВС и ХУZ».</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функциональные области логистики. Охарактеризуйте их.</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Назовите функциональные области логистики. Объясните сущность и приведите задачи закупочной логистики.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закупок. Охарактеризуйте их.</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этапы решения задачи выбора поставщика. Опишите методику выбора потенциального поставщика.</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«производственная логистика». Традиционная и логистическая концепция организации производства.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«производственная логистика». Объясните качественную и количественную гибкость производственных систем.</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 Дайте определение понятия «производственная логистика». Опишите тянущую систему в производственной логистике.</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«производственная логистика». Опишите толкающую систему в производственной логистике.</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«распределительная логистика». Объясните задачи и функции распределительной логистики.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«распределительная логистика». Логистические каналы и логистические цепи.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Распределительная логистика: цель, понятие, задачи, функции.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Каналы распределения. Уровни каналов распределения. Структура канала распределения.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Укажите типы посредников в каналах распределения. Опишите их функции и роль в логистике.</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Объясните сущность и задачи транспортной логистики. Укажите сферы использования различных видов транспорта.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Охарактеризуйте достоинства и недостатки автомобильного транспорта.</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Приведите классификацию грузов.</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lastRenderedPageBreak/>
        <w:t>Объясните сущность и задачи транспортной логистики. Охарактеризуйте выбор способа транспортировки грузов.</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 Дайте определение понятия «информационная логистика». Объясните цель и задачи информационной логистики.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«информационная логистика». Приведите классификацию информационных потоков в логистике.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«штриховой код». Объясните использование в логистике технологии автоматизированной идентификации штриховых кодов.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«материальные запасы». Назовите виды материальных запасов и охарактеризуйте их.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Назовите основные системы управления запасами. Охарактеризуйте систему с фиксированным размером заказа.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основные системы управления запасами. Охарактеризуйте системы с фиксированным интервалом времени между заказами.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«материальные запасы». Объясните причины создания материальных запасов.</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«склад». Объясните их роль в логистике. Приведите функции складов.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«склад». Приведите виды складов и дайте характеристику.</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 Дайте определение понятия «склад». Объясните устройство складов и их конструктивные элементы.</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методику определения оптимального количества складов в зоне обслуживания.</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методы определения места расположения склада на обслуживаемой территории. Охарактеризуйте их.</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грузовой единицы. Объясните ее роль в логистике. Приведите характеристики.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Логистический сервис: понятие, сущность, задачи. Виды и характеристики логистических услуг.</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ind w:left="426" w:hanging="426"/>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0"/>
          <w:lang w:eastAsia="ru-RU"/>
        </w:rPr>
        <w:t xml:space="preserve">43 – 47. </w:t>
      </w:r>
      <w:r w:rsidRPr="00DC3EBE">
        <w:rPr>
          <w:rFonts w:ascii="Times New Roman" w:eastAsia="Times New Roman" w:hAnsi="Times New Roman" w:cs="Times New Roman"/>
          <w:sz w:val="24"/>
          <w:szCs w:val="24"/>
          <w:lang w:eastAsia="ru-RU"/>
        </w:rPr>
        <w:t xml:space="preserve">В целях укрепления позиции на рынке, руководство оптовой фирмы приняло решение расширить торговый ассортимент. Свободных финансовых средств, необходимых для кредитования дополнительных товарных ресурсов, фирма не имеет. Перед службой логистики была поставлена задача усиления контроля товарных запасов с целью сокращения общего объема денежных средств, омертвленных в запасах. </w:t>
      </w:r>
      <w:r w:rsidRPr="00DC3EBE">
        <w:rPr>
          <w:rFonts w:ascii="Times New Roman" w:eastAsia="Times New Roman" w:hAnsi="Times New Roman" w:cs="Times New Roman"/>
          <w:sz w:val="24"/>
          <w:szCs w:val="20"/>
          <w:lang w:eastAsia="ru-RU"/>
        </w:rPr>
        <w:t xml:space="preserve">Проведите анализ товарных запасов методом АВС, сделайте выводы. Укажите, какой учет и контроль необходимы для каждой группы. Результаты анализа представьте в виде таблицы 1. </w:t>
      </w: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firstLine="426"/>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Таблица 1 – </w:t>
      </w:r>
      <w:r w:rsidRPr="00DC3EBE">
        <w:rPr>
          <w:rFonts w:ascii="Times New Roman" w:eastAsia="Times New Roman" w:hAnsi="Times New Roman" w:cs="Times New Roman"/>
          <w:sz w:val="24"/>
          <w:szCs w:val="24"/>
          <w:lang w:eastAsia="ru-RU"/>
        </w:rPr>
        <w:t>Анализ АВС</w:t>
      </w: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94"/>
        <w:gridCol w:w="1395"/>
        <w:gridCol w:w="757"/>
        <w:gridCol w:w="1371"/>
        <w:gridCol w:w="1371"/>
        <w:gridCol w:w="1372"/>
        <w:gridCol w:w="992"/>
      </w:tblGrid>
      <w:tr w:rsidR="00DC3EBE" w:rsidRPr="00DC3EBE" w:rsidTr="00DC3EBE">
        <w:trPr>
          <w:cantSplit/>
          <w:trHeight w:val="422"/>
        </w:trPr>
        <w:tc>
          <w:tcPr>
            <w:tcW w:w="3496" w:type="dxa"/>
            <w:gridSpan w:val="3"/>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Первичный список</w:t>
            </w:r>
          </w:p>
        </w:tc>
        <w:tc>
          <w:tcPr>
            <w:tcW w:w="4868" w:type="dxa"/>
            <w:gridSpan w:val="4"/>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Упорядоченный список</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Группа</w:t>
            </w: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позиции</w:t>
            </w:r>
          </w:p>
        </w:tc>
        <w:tc>
          <w:tcPr>
            <w:tcW w:w="139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средний запас по позиции, руб.</w:t>
            </w:r>
          </w:p>
        </w:tc>
        <w:tc>
          <w:tcPr>
            <w:tcW w:w="139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доля позиции в общем запасе, %</w:t>
            </w:r>
          </w:p>
        </w:tc>
        <w:tc>
          <w:tcPr>
            <w:tcW w:w="75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позиции</w:t>
            </w:r>
          </w:p>
        </w:tc>
        <w:tc>
          <w:tcPr>
            <w:tcW w:w="137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средний запас по позиции, руб.</w:t>
            </w:r>
          </w:p>
        </w:tc>
        <w:tc>
          <w:tcPr>
            <w:tcW w:w="137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доля позиции в общем запасе, %</w:t>
            </w:r>
          </w:p>
        </w:tc>
        <w:tc>
          <w:tcPr>
            <w:tcW w:w="137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доля нарастаю-</w:t>
            </w:r>
            <w:proofErr w:type="spellStart"/>
            <w:r w:rsidRPr="00DC3EBE">
              <w:rPr>
                <w:rFonts w:ascii="Times New Roman" w:eastAsia="Times New Roman" w:hAnsi="Times New Roman" w:cs="Times New Roman"/>
                <w:sz w:val="24"/>
                <w:szCs w:val="20"/>
                <w:lang w:eastAsia="ru-RU"/>
              </w:rPr>
              <w:t>щим</w:t>
            </w:r>
            <w:proofErr w:type="spellEnd"/>
            <w:r w:rsidRPr="00DC3EBE">
              <w:rPr>
                <w:rFonts w:ascii="Times New Roman" w:eastAsia="Times New Roman" w:hAnsi="Times New Roman" w:cs="Times New Roman"/>
                <w:sz w:val="24"/>
                <w:szCs w:val="20"/>
                <w:lang w:eastAsia="ru-RU"/>
              </w:rPr>
              <w:t xml:space="preserve"> итогом,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1</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2</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3</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4</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5</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и т.д.</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24</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3"/>
              <w:rPr>
                <w:rFonts w:ascii="Times New Roman" w:eastAsia="Times New Roman" w:hAnsi="Times New Roman" w:cs="Times New Roman"/>
                <w:sz w:val="18"/>
                <w:szCs w:val="20"/>
                <w:lang w:val="en-US" w:eastAsia="ru-RU"/>
              </w:rPr>
            </w:pPr>
            <w:proofErr w:type="spellStart"/>
            <w:r w:rsidRPr="00DC3EBE">
              <w:rPr>
                <w:rFonts w:ascii="Times New Roman" w:eastAsia="Times New Roman" w:hAnsi="Times New Roman" w:cs="Times New Roman"/>
                <w:sz w:val="18"/>
                <w:szCs w:val="20"/>
                <w:lang w:val="en-US" w:eastAsia="ru-RU"/>
              </w:rPr>
              <w:lastRenderedPageBreak/>
              <w:t>Итого</w:t>
            </w:r>
            <w:proofErr w:type="spellEnd"/>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39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100,0</w:t>
            </w: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37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bl>
    <w:p w:rsidR="00DC3EBE" w:rsidRPr="00DC3EBE" w:rsidRDefault="00DC3EBE" w:rsidP="00DC3EBE">
      <w:pPr>
        <w:spacing w:after="0" w:line="240" w:lineRule="auto"/>
        <w:ind w:firstLine="426"/>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firstLine="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По результатам анализа постройте график кривой АВС.</w:t>
      </w: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firstLine="426"/>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 для проведения анализа АВС:</w:t>
      </w:r>
    </w:p>
    <w:tbl>
      <w:tblPr>
        <w:tblStyle w:val="af0"/>
        <w:tblW w:w="0" w:type="auto"/>
        <w:tblLook w:val="01E0" w:firstRow="1" w:lastRow="1" w:firstColumn="1" w:lastColumn="1" w:noHBand="0" w:noVBand="0"/>
      </w:tblPr>
      <w:tblGrid>
        <w:gridCol w:w="1101"/>
        <w:gridCol w:w="1617"/>
        <w:gridCol w:w="1618"/>
        <w:gridCol w:w="1617"/>
        <w:gridCol w:w="1618"/>
        <w:gridCol w:w="1618"/>
      </w:tblGrid>
      <w:tr w:rsidR="00DC3EBE" w:rsidRPr="00DC3EBE" w:rsidTr="00DC3EBE">
        <w:tc>
          <w:tcPr>
            <w:tcW w:w="1101" w:type="dxa"/>
            <w:vMerge w:val="restart"/>
            <w:tcBorders>
              <w:top w:val="single" w:sz="4" w:space="0" w:color="auto"/>
              <w:left w:val="single" w:sz="4" w:space="0" w:color="auto"/>
              <w:bottom w:val="single" w:sz="4" w:space="0" w:color="auto"/>
              <w:right w:val="single" w:sz="4" w:space="0" w:color="auto"/>
            </w:tcBorders>
            <w:textDirection w:val="btLr"/>
            <w:hideMark/>
          </w:tcPr>
          <w:p w:rsidR="00DC3EBE" w:rsidRPr="00DC3EBE" w:rsidRDefault="00DC3EBE" w:rsidP="00DC3EBE">
            <w:pPr>
              <w:ind w:left="113" w:right="113"/>
              <w:jc w:val="center"/>
              <w:rPr>
                <w:sz w:val="24"/>
                <w:szCs w:val="24"/>
              </w:rPr>
            </w:pPr>
            <w:r w:rsidRPr="00DC3EBE">
              <w:rPr>
                <w:sz w:val="24"/>
              </w:rPr>
              <w:t xml:space="preserve">№ </w:t>
            </w:r>
            <w:r w:rsidRPr="00DC3EBE">
              <w:rPr>
                <w:spacing w:val="-20"/>
                <w:sz w:val="24"/>
                <w:szCs w:val="24"/>
              </w:rPr>
              <w:t>позиции</w:t>
            </w:r>
          </w:p>
        </w:tc>
        <w:tc>
          <w:tcPr>
            <w:tcW w:w="808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ВОПРОСЫ</w:t>
            </w:r>
          </w:p>
        </w:tc>
      </w:tr>
      <w:tr w:rsidR="00DC3EBE" w:rsidRPr="00DC3EBE" w:rsidTr="00DC3EBE">
        <w:tc>
          <w:tcPr>
            <w:tcW w:w="0" w:type="auto"/>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rPr>
                <w:sz w:val="24"/>
                <w:szCs w:val="24"/>
              </w:rPr>
            </w:pP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43</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44</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46</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47</w:t>
            </w:r>
          </w:p>
        </w:tc>
      </w:tr>
      <w:tr w:rsidR="00DC3EBE" w:rsidRPr="00DC3EBE" w:rsidTr="00DC3EBE">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rPr>
                <w:sz w:val="24"/>
                <w:szCs w:val="24"/>
              </w:rPr>
            </w:pPr>
          </w:p>
        </w:tc>
        <w:tc>
          <w:tcPr>
            <w:tcW w:w="8088"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jc w:val="center"/>
              <w:rPr>
                <w:sz w:val="24"/>
              </w:rPr>
            </w:pPr>
            <w:r w:rsidRPr="00DC3EBE">
              <w:rPr>
                <w:sz w:val="24"/>
              </w:rPr>
              <w:t xml:space="preserve">Средний запас за квартал по позиции, </w:t>
            </w:r>
            <w:proofErr w:type="spellStart"/>
            <w:r w:rsidRPr="00DC3EBE">
              <w:rPr>
                <w:sz w:val="24"/>
              </w:rPr>
              <w:t>у.д.е</w:t>
            </w:r>
            <w:proofErr w:type="spellEnd"/>
            <w:r w:rsidRPr="00DC3EBE">
              <w:rPr>
                <w:sz w:val="24"/>
              </w:rPr>
              <w:t>.</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975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6000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1100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3</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155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210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150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3000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750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6</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145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170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7</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110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8</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4500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9</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115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11</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12</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105</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13</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3000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170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190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14</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110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260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135</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16</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17</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965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4500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18</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195</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19</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110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760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190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21</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2800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140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4750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180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205</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22</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4750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23</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24</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160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1300</w:t>
            </w:r>
          </w:p>
        </w:tc>
      </w:tr>
    </w:tbl>
    <w:p w:rsidR="00DC3EBE" w:rsidRPr="00DC3EBE" w:rsidRDefault="00DC3EBE" w:rsidP="00DC3EBE">
      <w:pPr>
        <w:spacing w:after="0" w:line="240" w:lineRule="auto"/>
        <w:ind w:left="426"/>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firstLine="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ind w:firstLine="993"/>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firstLine="426"/>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firstLine="426"/>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left="993" w:hanging="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t xml:space="preserve">48 – 52. </w:t>
      </w:r>
      <w:r w:rsidRPr="00DC3EBE">
        <w:rPr>
          <w:rFonts w:ascii="Times New Roman" w:eastAsia="Times New Roman" w:hAnsi="Times New Roman" w:cs="Times New Roman"/>
          <w:sz w:val="24"/>
          <w:szCs w:val="20"/>
          <w:lang w:eastAsia="ru-RU"/>
        </w:rPr>
        <w:t>В целях укрепления позиции на рынке, руководство предприятия приняло решение расширить ассортимент выпускаемой продукции. Для этого необходимо изучить рынок и выбрать поставщиков, которые будут поставлять сырье и комплектующие для нового производства.</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Перед службой логистики была поставлена задача выбора поставщика комплектующих с целью заключения контрактов на поставку продукции.</w:t>
      </w:r>
    </w:p>
    <w:p w:rsidR="00DC3EBE" w:rsidRPr="00DC3EBE" w:rsidRDefault="00DC3EBE" w:rsidP="00DC3EBE">
      <w:pPr>
        <w:spacing w:after="0" w:line="240" w:lineRule="auto"/>
        <w:ind w:left="993" w:hanging="993"/>
        <w:jc w:val="both"/>
        <w:rPr>
          <w:rFonts w:ascii="Times New Roman" w:eastAsia="Times New Roman" w:hAnsi="Times New Roman" w:cs="Times New Roman"/>
          <w:sz w:val="16"/>
          <w:szCs w:val="16"/>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0"/>
          <w:lang w:eastAsia="ru-RU"/>
        </w:rPr>
        <w:t xml:space="preserve">Рассчитайте рейтинг потенциальных поставщиков продукции А, В, С, D, Е, F. Данные расчета сведите в таблицу (табл. 2). </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Выберите по рейтингу три наиболее приемлемых поставщика (№ 1 – самый высокий рейтинг и т.д.). Сделайте вывод.</w:t>
      </w:r>
    </w:p>
    <w:p w:rsidR="00DC3EBE" w:rsidRPr="00DC3EBE" w:rsidRDefault="00DC3EBE" w:rsidP="00DC3EBE">
      <w:pPr>
        <w:spacing w:after="0" w:line="240" w:lineRule="auto"/>
        <w:ind w:left="993"/>
        <w:jc w:val="both"/>
        <w:rPr>
          <w:rFonts w:ascii="Times New Roman" w:eastAsia="Times New Roman" w:hAnsi="Times New Roman" w:cs="Times New Roman"/>
          <w:sz w:val="16"/>
          <w:szCs w:val="16"/>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Критерии и их значения для расчета рейтинга поставщиков представлены ниже (табл. 2.1. – 2.8).</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keepNext/>
        <w:spacing w:after="0" w:line="240" w:lineRule="auto"/>
        <w:jc w:val="both"/>
        <w:outlineLvl w:val="0"/>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2 – Расчет рейтинга поставщика</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559"/>
        <w:gridCol w:w="425"/>
        <w:gridCol w:w="425"/>
        <w:gridCol w:w="426"/>
        <w:gridCol w:w="425"/>
        <w:gridCol w:w="425"/>
        <w:gridCol w:w="425"/>
        <w:gridCol w:w="426"/>
        <w:gridCol w:w="425"/>
        <w:gridCol w:w="425"/>
        <w:gridCol w:w="425"/>
        <w:gridCol w:w="426"/>
        <w:gridCol w:w="383"/>
      </w:tblGrid>
      <w:tr w:rsidR="00DC3EBE" w:rsidRPr="00DC3EBE" w:rsidTr="00DC3EBE">
        <w:trPr>
          <w:cantSplit/>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Критерии </w:t>
            </w:r>
          </w:p>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выбора поставщика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Удельный вес критерия</w:t>
            </w:r>
          </w:p>
        </w:tc>
        <w:tc>
          <w:tcPr>
            <w:tcW w:w="2551" w:type="dxa"/>
            <w:gridSpan w:val="6"/>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Оценка значения критерия по десятибалльной шкале для поставщика</w:t>
            </w:r>
          </w:p>
        </w:tc>
        <w:tc>
          <w:tcPr>
            <w:tcW w:w="2510" w:type="dxa"/>
            <w:gridSpan w:val="6"/>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Произведение удельного веса критерия на оценку значения критерия для поставщика</w:t>
            </w:r>
          </w:p>
        </w:tc>
      </w:tr>
      <w:tr w:rsidR="00DC3EBE" w:rsidRPr="00DC3EBE" w:rsidTr="00DC3EBE">
        <w:trPr>
          <w:cantSplit/>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A</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B</w:t>
            </w:r>
          </w:p>
        </w:tc>
        <w:tc>
          <w:tcPr>
            <w:tcW w:w="42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C</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E</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F</w:t>
            </w:r>
          </w:p>
        </w:tc>
        <w:tc>
          <w:tcPr>
            <w:tcW w:w="42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A</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B</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C</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w:t>
            </w:r>
          </w:p>
        </w:tc>
        <w:tc>
          <w:tcPr>
            <w:tcW w:w="42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E</w:t>
            </w:r>
          </w:p>
        </w:tc>
        <w:tc>
          <w:tcPr>
            <w:tcW w:w="38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F</w:t>
            </w:r>
          </w:p>
        </w:tc>
      </w:tr>
      <w:tr w:rsidR="00DC3EBE" w:rsidRPr="00DC3EBE" w:rsidTr="00DC3EBE">
        <w:trPr>
          <w:cantSplit/>
        </w:trPr>
        <w:tc>
          <w:tcPr>
            <w:tcW w:w="280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w:t>
            </w:r>
          </w:p>
        </w:tc>
        <w:tc>
          <w:tcPr>
            <w:tcW w:w="155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1</w:t>
            </w:r>
          </w:p>
        </w:tc>
        <w:tc>
          <w:tcPr>
            <w:tcW w:w="2551" w:type="dxa"/>
            <w:gridSpan w:val="6"/>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eastAsia="ru-RU"/>
              </w:rPr>
              <w:t>2</w:t>
            </w:r>
          </w:p>
        </w:tc>
        <w:tc>
          <w:tcPr>
            <w:tcW w:w="2510" w:type="dxa"/>
            <w:gridSpan w:val="6"/>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3</w:t>
            </w: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Удаленность поставщика от потребителя</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Сроки выполнения экстренных заказов</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Наличие у поставщика резервных мощностей</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Цена</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Качество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Надежность поставки</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Финансовое состояние поставщика</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Условия платежа</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7"/>
        </w:trPr>
        <w:tc>
          <w:tcPr>
            <w:tcW w:w="2802" w:type="dxa"/>
            <w:tcBorders>
              <w:top w:val="single" w:sz="12" w:space="0" w:color="auto"/>
              <w:left w:val="single" w:sz="12" w:space="0" w:color="auto"/>
              <w:bottom w:val="single" w:sz="12" w:space="0" w:color="auto"/>
              <w:right w:val="single" w:sz="12"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Итого:</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1,0</w:t>
            </w: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bl>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spacing w:after="0" w:line="240" w:lineRule="auto"/>
        <w:rPr>
          <w:rFonts w:ascii="Times New Roman" w:eastAsia="Times New Roman" w:hAnsi="Times New Roman" w:cs="Times New Roman"/>
          <w:sz w:val="24"/>
          <w:szCs w:val="20"/>
          <w:lang w:eastAsia="ru-RU"/>
        </w:rPr>
      </w:pPr>
    </w:p>
    <w:p w:rsidR="00DC3EBE" w:rsidRPr="00DC3EBE" w:rsidRDefault="00DC3EBE" w:rsidP="00DC3EBE">
      <w:pPr>
        <w:numPr>
          <w:ilvl w:val="0"/>
          <w:numId w:val="4"/>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Для Вашего предприятия важнейшими критериями являются:</w:t>
      </w:r>
    </w:p>
    <w:p w:rsidR="00DC3EBE" w:rsidRPr="00DC3EBE" w:rsidRDefault="00DC3EBE" w:rsidP="00DC3EBE">
      <w:pPr>
        <w:spacing w:after="0" w:line="240" w:lineRule="auto"/>
        <w:ind w:left="36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ВОПРОС 48:  -</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b/>
          <w:sz w:val="24"/>
          <w:szCs w:val="20"/>
          <w:lang w:eastAsia="ru-RU"/>
        </w:rPr>
        <w:t>надежность поставки и наличие резервных мощностей</w: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ind w:left="36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ВОПРОС 49:  -</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b/>
          <w:sz w:val="24"/>
          <w:szCs w:val="20"/>
          <w:lang w:eastAsia="ru-RU"/>
        </w:rPr>
        <w:t>сроки выполнения экстренных заказов и условия платежа</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36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 xml:space="preserve">ВОПРОС 50: </w:t>
      </w:r>
      <w:r w:rsidRPr="00DC3EBE">
        <w:rPr>
          <w:rFonts w:ascii="Times New Roman" w:eastAsia="Times New Roman" w:hAnsi="Times New Roman" w:cs="Times New Roman"/>
          <w:sz w:val="16"/>
          <w:szCs w:val="20"/>
          <w:lang w:eastAsia="ru-RU"/>
        </w:rPr>
        <w:t xml:space="preserve"> - </w:t>
      </w:r>
      <w:r w:rsidRPr="00DC3EBE">
        <w:rPr>
          <w:rFonts w:ascii="Times New Roman" w:eastAsia="Times New Roman" w:hAnsi="Times New Roman" w:cs="Times New Roman"/>
          <w:b/>
          <w:sz w:val="24"/>
          <w:szCs w:val="20"/>
          <w:lang w:eastAsia="ru-RU"/>
        </w:rPr>
        <w:t>удаленность от поставщика и качество товара</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36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ВОПРОС 51:  -</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b/>
          <w:sz w:val="24"/>
          <w:szCs w:val="20"/>
          <w:lang w:eastAsia="ru-RU"/>
        </w:rPr>
        <w:t>цена и надежность поставки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360"/>
        <w:jc w:val="both"/>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szCs w:val="20"/>
          <w:lang w:eastAsia="ru-RU"/>
        </w:rPr>
        <w:t>ВОПРОС 52: -</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b/>
          <w:sz w:val="24"/>
          <w:szCs w:val="20"/>
          <w:lang w:eastAsia="ru-RU"/>
        </w:rPr>
        <w:t>финансовое состояние поставщика и качество товара.</w:t>
      </w: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numPr>
          <w:ilvl w:val="0"/>
          <w:numId w:val="6"/>
        </w:num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Критерии и их значения для расчета рейтинга поставщиков:</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Удаленность от поставщика (км)</w:t>
      </w:r>
      <w:r w:rsidRPr="00DC3EBE">
        <w:rPr>
          <w:rFonts w:ascii="Times New Roman" w:eastAsia="Times New Roman" w:hAnsi="Times New Roman" w:cs="Times New Roman"/>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1984"/>
        <w:gridCol w:w="1843"/>
        <w:gridCol w:w="1807"/>
      </w:tblGrid>
      <w:tr w:rsidR="00DC3EBE" w:rsidRPr="00DC3EBE" w:rsidTr="00DC3EBE">
        <w:trPr>
          <w:cantSplit/>
          <w:trHeight w:val="230"/>
        </w:trPr>
        <w:tc>
          <w:tcPr>
            <w:tcW w:w="9428"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w:t>
            </w:r>
            <w:r w:rsidRPr="00DC3EBE">
              <w:rPr>
                <w:rFonts w:ascii="Times New Roman" w:eastAsia="Times New Roman" w:hAnsi="Times New Roman" w:cs="Times New Roman"/>
                <w:sz w:val="20"/>
                <w:szCs w:val="20"/>
                <w:lang w:eastAsia="ru-RU"/>
              </w:rPr>
              <w:t>= 600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700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300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400</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B = 500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В</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750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В</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500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В</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450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В</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450</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C = 550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С</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С</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С</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400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С</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500</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 = 350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 = 580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 = 550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 = 450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 = 350</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E = 450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Е</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720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Е</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620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Е</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350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Е</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300</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 = 400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F = 500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F = 390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 = 300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 = 600</w:t>
            </w:r>
          </w:p>
        </w:tc>
      </w:tr>
    </w:tbl>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Сроки выполнения экстренного заказа (дни)</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985"/>
        <w:gridCol w:w="1844"/>
        <w:gridCol w:w="1808"/>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5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5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7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4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6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4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6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8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5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7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lastRenderedPageBreak/>
              <w:t xml:space="preserve">C = 4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4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3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3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3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4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5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9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4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5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3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6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6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3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2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2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3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7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2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3 </w:t>
            </w:r>
          </w:p>
        </w:tc>
      </w:tr>
    </w:tbl>
    <w:p w:rsidR="00DC3EBE" w:rsidRPr="00DC3EBE" w:rsidRDefault="00DC3EBE" w:rsidP="00DC3EBE">
      <w:pPr>
        <w:spacing w:after="0" w:line="240" w:lineRule="auto"/>
        <w:ind w:left="360"/>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ind w:left="360"/>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ind w:left="360"/>
        <w:jc w:val="both"/>
        <w:rPr>
          <w:rFonts w:ascii="Times New Roman" w:eastAsia="Times New Roman" w:hAnsi="Times New Roman" w:cs="Times New Roman"/>
          <w:sz w:val="20"/>
          <w:szCs w:val="20"/>
          <w:lang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Наличие у поставщика резервных мощностей</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985"/>
        <w:gridCol w:w="1844"/>
        <w:gridCol w:w="1808"/>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w:t>
            </w:r>
            <w:proofErr w:type="spellStart"/>
            <w:r w:rsidRPr="00DC3EBE">
              <w:rPr>
                <w:rFonts w:ascii="Times New Roman" w:eastAsia="Times New Roman" w:hAnsi="Times New Roman" w:cs="Times New Roman"/>
                <w:sz w:val="20"/>
                <w:szCs w:val="20"/>
                <w:lang w:val="en-US" w:eastAsia="ru-RU"/>
              </w:rPr>
              <w:t>есть</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нет</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есть</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есть</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нет</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нет</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есть</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нет</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нет</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есть</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достаточно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недостаточно</w:t>
            </w:r>
            <w:proofErr w:type="spellEnd"/>
            <w:r w:rsidRPr="00DC3EBE">
              <w:rPr>
                <w:rFonts w:ascii="Times New Roman" w:eastAsia="Times New Roman" w:hAnsi="Times New Roman" w:cs="Times New Roman"/>
                <w:sz w:val="20"/>
                <w:szCs w:val="20"/>
                <w:lang w:val="en-US" w:eastAsia="ru-RU"/>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есть</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достаточно</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достаточно</w:t>
            </w:r>
            <w:proofErr w:type="spellEnd"/>
            <w:r w:rsidRPr="00DC3EBE">
              <w:rPr>
                <w:rFonts w:ascii="Times New Roman" w:eastAsia="Times New Roman" w:hAnsi="Times New Roman" w:cs="Times New Roman"/>
                <w:sz w:val="20"/>
                <w:szCs w:val="20"/>
                <w:lang w:val="en-US" w:eastAsia="ru-RU"/>
              </w:rPr>
              <w:t xml:space="preserve">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превышает</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потребность</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превышает</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потребность</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нет</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недостаточно</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превышает</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потребность</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нет</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нет</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превышает</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потребность</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нет</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есть</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недостаточно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есть</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F = </w:t>
            </w:r>
            <w:r w:rsidRPr="00DC3EBE">
              <w:rPr>
                <w:rFonts w:ascii="Times New Roman" w:eastAsia="Times New Roman" w:hAnsi="Times New Roman" w:cs="Times New Roman"/>
                <w:sz w:val="20"/>
                <w:szCs w:val="20"/>
                <w:lang w:eastAsia="ru-RU"/>
              </w:rPr>
              <w:t>недостаточно</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есть</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есть</w:t>
            </w:r>
            <w:proofErr w:type="spellEnd"/>
          </w:p>
        </w:tc>
      </w:tr>
    </w:tbl>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Цена</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985"/>
        <w:gridCol w:w="1844"/>
        <w:gridCol w:w="1808"/>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средняя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низкая</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средняя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средняя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средняя</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высокая</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средняя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приемлемая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высокая</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высокая</w:t>
            </w:r>
            <w:proofErr w:type="spellEnd"/>
          </w:p>
        </w:tc>
      </w:tr>
    </w:tbl>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p w:rsidR="00DC3EBE" w:rsidRPr="00DC3EBE" w:rsidRDefault="00DC3EBE" w:rsidP="00DC3EBE">
      <w:pPr>
        <w:numPr>
          <w:ilvl w:val="1"/>
          <w:numId w:val="6"/>
        </w:num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Качество товара</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985"/>
        <w:gridCol w:w="1844"/>
        <w:gridCol w:w="1808"/>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Height w:val="453"/>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высокое</w:t>
            </w:r>
            <w:proofErr w:type="spellEnd"/>
          </w:p>
        </w:tc>
      </w:tr>
      <w:tr w:rsidR="00DC3EBE" w:rsidRPr="00DC3EBE" w:rsidTr="00DC3EBE">
        <w:trPr>
          <w:cantSplit/>
          <w:trHeight w:val="453"/>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r>
      <w:tr w:rsidR="00DC3EBE" w:rsidRPr="00DC3EBE" w:rsidTr="00DC3EBE">
        <w:trPr>
          <w:cantSplit/>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низкое</w:t>
            </w:r>
            <w:proofErr w:type="spellEnd"/>
          </w:p>
        </w:tc>
      </w:tr>
      <w:tr w:rsidR="00DC3EBE" w:rsidRPr="00DC3EBE" w:rsidTr="00DC3EBE">
        <w:trPr>
          <w:cantSplit/>
          <w:trHeight w:val="453"/>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удовлетвори-тельное</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w:t>
            </w:r>
            <w:proofErr w:type="spellStart"/>
            <w:r w:rsidRPr="00DC3EBE">
              <w:rPr>
                <w:rFonts w:ascii="Times New Roman" w:eastAsia="Times New Roman" w:hAnsi="Times New Roman" w:cs="Times New Roman"/>
                <w:sz w:val="20"/>
                <w:szCs w:val="20"/>
                <w:lang w:val="en-US" w:eastAsia="ru-RU"/>
              </w:rPr>
              <w:t>удовлетвори-тельное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низкое</w:t>
            </w:r>
            <w:proofErr w:type="spellEnd"/>
          </w:p>
        </w:tc>
      </w:tr>
      <w:tr w:rsidR="00DC3EBE" w:rsidRPr="00DC3EBE" w:rsidTr="00DC3EBE">
        <w:trPr>
          <w:cantSplit/>
          <w:trHeight w:val="453"/>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низ</w:t>
            </w:r>
            <w:proofErr w:type="spellEnd"/>
            <w:r w:rsidRPr="00DC3EBE">
              <w:rPr>
                <w:rFonts w:ascii="Times New Roman" w:eastAsia="Times New Roman" w:hAnsi="Times New Roman" w:cs="Times New Roman"/>
                <w:sz w:val="20"/>
                <w:szCs w:val="20"/>
                <w:lang w:eastAsia="ru-RU"/>
              </w:rPr>
              <w:t>к</w:t>
            </w:r>
            <w:proofErr w:type="spellStart"/>
            <w:r w:rsidRPr="00DC3EBE">
              <w:rPr>
                <w:rFonts w:ascii="Times New Roman" w:eastAsia="Times New Roman" w:hAnsi="Times New Roman" w:cs="Times New Roman"/>
                <w:sz w:val="20"/>
                <w:szCs w:val="20"/>
                <w:lang w:val="en-US" w:eastAsia="ru-RU"/>
              </w:rPr>
              <w:t>ое</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Е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r>
      <w:tr w:rsidR="00DC3EBE" w:rsidRPr="00DC3EBE" w:rsidTr="00DC3EBE">
        <w:trPr>
          <w:cantSplit/>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r>
    </w:tbl>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Условия платежа</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985"/>
        <w:gridCol w:w="1844"/>
        <w:gridCol w:w="1808"/>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A</w:t>
            </w:r>
            <w:r w:rsidRPr="00DC3EBE">
              <w:rPr>
                <w:rFonts w:ascii="Times New Roman" w:eastAsia="Times New Roman" w:hAnsi="Times New Roman" w:cs="Times New Roman"/>
                <w:sz w:val="20"/>
                <w:szCs w:val="20"/>
                <w:lang w:eastAsia="ru-RU"/>
              </w:rPr>
              <w:t xml:space="preserve"> = дает возможность оплаты в рассрочку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A</w:t>
            </w:r>
            <w:r w:rsidRPr="00DC3EBE">
              <w:rPr>
                <w:rFonts w:ascii="Times New Roman" w:eastAsia="Times New Roman" w:hAnsi="Times New Roman" w:cs="Times New Roman"/>
                <w:sz w:val="20"/>
                <w:szCs w:val="20"/>
                <w:lang w:eastAsia="ru-RU"/>
              </w:rPr>
              <w:t xml:space="preserve"> = не дает отсрочку платежа</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A</w:t>
            </w:r>
            <w:r w:rsidRPr="00DC3EBE">
              <w:rPr>
                <w:rFonts w:ascii="Times New Roman" w:eastAsia="Times New Roman" w:hAnsi="Times New Roman" w:cs="Times New Roman"/>
                <w:sz w:val="20"/>
                <w:szCs w:val="20"/>
                <w:lang w:eastAsia="ru-RU"/>
              </w:rPr>
              <w:t xml:space="preserve"> = не дает отсрочку платежа</w:t>
            </w:r>
          </w:p>
        </w:tc>
        <w:tc>
          <w:tcPr>
            <w:tcW w:w="184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не</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платежа</w:t>
            </w:r>
            <w:proofErr w:type="spellEnd"/>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 = дает отсрочку 7 банковских  дней</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B</w:t>
            </w:r>
            <w:r w:rsidRPr="00DC3EBE">
              <w:rPr>
                <w:rFonts w:ascii="Times New Roman" w:eastAsia="Times New Roman" w:hAnsi="Times New Roman" w:cs="Times New Roman"/>
                <w:sz w:val="20"/>
                <w:szCs w:val="20"/>
                <w:lang w:eastAsia="ru-RU"/>
              </w:rPr>
              <w:t xml:space="preserve"> = дает отсрочку  6 банковских дней</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B</w:t>
            </w:r>
            <w:r w:rsidRPr="00DC3EBE">
              <w:rPr>
                <w:rFonts w:ascii="Times New Roman" w:eastAsia="Times New Roman" w:hAnsi="Times New Roman" w:cs="Times New Roman"/>
                <w:sz w:val="20"/>
                <w:szCs w:val="20"/>
                <w:lang w:eastAsia="ru-RU"/>
              </w:rPr>
              <w:t xml:space="preserve"> = дает возможность </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       оплаты в рассрочку</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B</w:t>
            </w:r>
            <w:r w:rsidRPr="00DC3EBE">
              <w:rPr>
                <w:rFonts w:ascii="Times New Roman" w:eastAsia="Times New Roman" w:hAnsi="Times New Roman" w:cs="Times New Roman"/>
                <w:sz w:val="20"/>
                <w:szCs w:val="20"/>
                <w:lang w:eastAsia="ru-RU"/>
              </w:rPr>
              <w:t xml:space="preserve"> = дает возможность</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       оплаты в рассрочку</w:t>
            </w:r>
          </w:p>
        </w:tc>
        <w:tc>
          <w:tcPr>
            <w:tcW w:w="184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не</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платежа</w:t>
            </w:r>
            <w:proofErr w:type="spellEnd"/>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tc>
        <w:tc>
          <w:tcPr>
            <w:tcW w:w="180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не</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платежа</w:t>
            </w:r>
            <w:proofErr w:type="spellEnd"/>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C</w:t>
            </w:r>
            <w:r w:rsidRPr="00DC3EBE">
              <w:rPr>
                <w:rFonts w:ascii="Times New Roman" w:eastAsia="Times New Roman" w:hAnsi="Times New Roman" w:cs="Times New Roman"/>
                <w:sz w:val="20"/>
                <w:szCs w:val="20"/>
                <w:lang w:eastAsia="ru-RU"/>
              </w:rPr>
              <w:t xml:space="preserve"> = не дает </w:t>
            </w:r>
          </w:p>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отсрочку платежа</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C</w:t>
            </w:r>
            <w:r w:rsidRPr="00DC3EBE">
              <w:rPr>
                <w:rFonts w:ascii="Times New Roman" w:eastAsia="Times New Roman" w:hAnsi="Times New Roman" w:cs="Times New Roman"/>
                <w:sz w:val="20"/>
                <w:szCs w:val="20"/>
                <w:lang w:eastAsia="ru-RU"/>
              </w:rPr>
              <w:t xml:space="preserve"> = дает отсрочку 7 банковских  дней</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C</w:t>
            </w:r>
            <w:r w:rsidRPr="00DC3EBE">
              <w:rPr>
                <w:rFonts w:ascii="Times New Roman" w:eastAsia="Times New Roman" w:hAnsi="Times New Roman" w:cs="Times New Roman"/>
                <w:sz w:val="20"/>
                <w:szCs w:val="20"/>
                <w:lang w:eastAsia="ru-RU"/>
              </w:rPr>
              <w:t xml:space="preserve"> = дает отсрочку 6 банковских  дней</w:t>
            </w:r>
          </w:p>
        </w:tc>
        <w:tc>
          <w:tcPr>
            <w:tcW w:w="184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4 </w:t>
            </w:r>
            <w:proofErr w:type="spellStart"/>
            <w:r w:rsidRPr="00DC3EBE">
              <w:rPr>
                <w:rFonts w:ascii="Times New Roman" w:eastAsia="Times New Roman" w:hAnsi="Times New Roman" w:cs="Times New Roman"/>
                <w:sz w:val="20"/>
                <w:szCs w:val="20"/>
                <w:lang w:val="en-US" w:eastAsia="ru-RU"/>
              </w:rPr>
              <w:t>банковских</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дня</w:t>
            </w:r>
            <w:proofErr w:type="spellEnd"/>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C</w:t>
            </w:r>
            <w:r w:rsidRPr="00DC3EBE">
              <w:rPr>
                <w:rFonts w:ascii="Times New Roman" w:eastAsia="Times New Roman" w:hAnsi="Times New Roman" w:cs="Times New Roman"/>
                <w:sz w:val="20"/>
                <w:szCs w:val="20"/>
                <w:lang w:eastAsia="ru-RU"/>
              </w:rPr>
              <w:t xml:space="preserve"> = не дает </w:t>
            </w:r>
          </w:p>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отсрочку платежа</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не</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не дает отсрочку платежа</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дает отсрочку 8 банковских дней</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дает отсрочку  6 банковских дней</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дает отсрочку  8 банковских дней</w:t>
            </w:r>
          </w:p>
        </w:tc>
      </w:tr>
      <w:tr w:rsidR="00DC3EBE" w:rsidRPr="00DC3EBE" w:rsidTr="00DC3EBE">
        <w:trPr>
          <w:cantSplit/>
          <w:trHeight w:val="909"/>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lastRenderedPageBreak/>
              <w:t>E</w:t>
            </w:r>
            <w:r w:rsidRPr="00DC3EBE">
              <w:rPr>
                <w:rFonts w:ascii="Times New Roman" w:eastAsia="Times New Roman" w:hAnsi="Times New Roman" w:cs="Times New Roman"/>
                <w:sz w:val="20"/>
                <w:szCs w:val="20"/>
                <w:lang w:eastAsia="ru-RU"/>
              </w:rPr>
              <w:t xml:space="preserve"> = не дает отсрочку платежа</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5 </w:t>
            </w:r>
            <w:proofErr w:type="spellStart"/>
            <w:r w:rsidRPr="00DC3EBE">
              <w:rPr>
                <w:rFonts w:ascii="Times New Roman" w:eastAsia="Times New Roman" w:hAnsi="Times New Roman" w:cs="Times New Roman"/>
                <w:sz w:val="20"/>
                <w:szCs w:val="20"/>
                <w:lang w:val="en-US" w:eastAsia="ru-RU"/>
              </w:rPr>
              <w:t>дней</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E</w:t>
            </w:r>
            <w:r w:rsidRPr="00DC3EBE">
              <w:rPr>
                <w:rFonts w:ascii="Times New Roman" w:eastAsia="Times New Roman" w:hAnsi="Times New Roman" w:cs="Times New Roman"/>
                <w:sz w:val="20"/>
                <w:szCs w:val="20"/>
                <w:lang w:eastAsia="ru-RU"/>
              </w:rPr>
              <w:t xml:space="preserve"> = не дает отсрочку платежа</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E</w:t>
            </w:r>
            <w:r w:rsidRPr="00DC3EBE">
              <w:rPr>
                <w:rFonts w:ascii="Times New Roman" w:eastAsia="Times New Roman" w:hAnsi="Times New Roman" w:cs="Times New Roman"/>
                <w:sz w:val="20"/>
                <w:szCs w:val="20"/>
                <w:lang w:eastAsia="ru-RU"/>
              </w:rPr>
              <w:t xml:space="preserve"> = дает возможность</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       оплаты в рассрочку</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E</w:t>
            </w:r>
            <w:r w:rsidRPr="00DC3EBE">
              <w:rPr>
                <w:rFonts w:ascii="Times New Roman" w:eastAsia="Times New Roman" w:hAnsi="Times New Roman" w:cs="Times New Roman"/>
                <w:sz w:val="20"/>
                <w:szCs w:val="20"/>
                <w:lang w:eastAsia="ru-RU"/>
              </w:rPr>
              <w:t xml:space="preserve"> = дает возможность</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       оплаты в рассрочку</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4 </w:t>
            </w:r>
            <w:proofErr w:type="spellStart"/>
            <w:r w:rsidRPr="00DC3EBE">
              <w:rPr>
                <w:rFonts w:ascii="Times New Roman" w:eastAsia="Times New Roman" w:hAnsi="Times New Roman" w:cs="Times New Roman"/>
                <w:sz w:val="20"/>
                <w:szCs w:val="20"/>
                <w:lang w:val="en-US" w:eastAsia="ru-RU"/>
              </w:rPr>
              <w:t>банковских</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дня</w:t>
            </w:r>
            <w:proofErr w:type="spellEnd"/>
          </w:p>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val="en-US" w:eastAsia="ru-RU"/>
              </w:rPr>
            </w:pP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w:t>
            </w:r>
            <w:r w:rsidRPr="00DC3EBE">
              <w:rPr>
                <w:rFonts w:ascii="Times New Roman" w:eastAsia="Times New Roman" w:hAnsi="Times New Roman" w:cs="Times New Roman"/>
                <w:sz w:val="20"/>
                <w:szCs w:val="20"/>
                <w:lang w:eastAsia="ru-RU"/>
              </w:rPr>
              <w:t xml:space="preserve"> = не дает отсрочку платежа</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w:t>
            </w:r>
            <w:r w:rsidRPr="00DC3EBE">
              <w:rPr>
                <w:rFonts w:ascii="Times New Roman" w:eastAsia="Times New Roman" w:hAnsi="Times New Roman" w:cs="Times New Roman"/>
                <w:sz w:val="20"/>
                <w:szCs w:val="20"/>
                <w:lang w:eastAsia="ru-RU"/>
              </w:rPr>
              <w:t xml:space="preserve"> = не дает отсрочку платежа</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w:t>
            </w:r>
            <w:r w:rsidRPr="00DC3EBE">
              <w:rPr>
                <w:rFonts w:ascii="Times New Roman" w:eastAsia="Times New Roman" w:hAnsi="Times New Roman" w:cs="Times New Roman"/>
                <w:sz w:val="20"/>
                <w:szCs w:val="20"/>
                <w:lang w:eastAsia="ru-RU"/>
              </w:rPr>
              <w:t xml:space="preserve"> = не дает отсрочку платежа</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w:t>
            </w:r>
            <w:r w:rsidRPr="00DC3EBE">
              <w:rPr>
                <w:rFonts w:ascii="Times New Roman" w:eastAsia="Times New Roman" w:hAnsi="Times New Roman" w:cs="Times New Roman"/>
                <w:sz w:val="20"/>
                <w:szCs w:val="20"/>
                <w:lang w:eastAsia="ru-RU"/>
              </w:rPr>
              <w:t xml:space="preserve"> = не дает отсрочку платежа </w:t>
            </w:r>
          </w:p>
        </w:tc>
      </w:tr>
    </w:tbl>
    <w:p w:rsidR="00DC3EBE" w:rsidRPr="00DC3EBE" w:rsidRDefault="00DC3EBE" w:rsidP="00DC3EBE">
      <w:pPr>
        <w:spacing w:after="0" w:line="240" w:lineRule="auto"/>
        <w:ind w:left="360"/>
        <w:jc w:val="both"/>
        <w:rPr>
          <w:rFonts w:ascii="Times New Roman" w:eastAsia="Times New Roman" w:hAnsi="Times New Roman" w:cs="Times New Roman"/>
          <w:sz w:val="20"/>
          <w:szCs w:val="20"/>
          <w:lang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Надежность поставок</w:t>
      </w:r>
      <w:r w:rsidRPr="00DC3EBE">
        <w:rPr>
          <w:rFonts w:ascii="Times New Roman" w:eastAsia="Times New Roman" w:hAnsi="Times New Roman" w:cs="Times New Roman"/>
          <w:sz w:val="20"/>
          <w:szCs w:val="20"/>
          <w:lang w:eastAsia="ru-RU"/>
        </w:rPr>
        <w:t>:</w:t>
      </w:r>
    </w:p>
    <w:tbl>
      <w:tblPr>
        <w:tblW w:w="94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987"/>
        <w:gridCol w:w="1985"/>
        <w:gridCol w:w="1809"/>
        <w:gridCol w:w="1809"/>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Height w:val="446"/>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A</w:t>
            </w:r>
            <w:r w:rsidRPr="00DC3EBE">
              <w:rPr>
                <w:rFonts w:ascii="Times New Roman" w:eastAsia="Times New Roman" w:hAnsi="Times New Roman" w:cs="Times New Roman"/>
                <w:sz w:val="20"/>
                <w:szCs w:val="20"/>
                <w:lang w:eastAsia="ru-RU"/>
              </w:rPr>
              <w:t xml:space="preserve">= с задержками на 5 </w:t>
            </w:r>
            <w:proofErr w:type="spellStart"/>
            <w:r w:rsidRPr="00DC3EBE">
              <w:rPr>
                <w:rFonts w:ascii="Times New Roman" w:eastAsia="Times New Roman" w:hAnsi="Times New Roman" w:cs="Times New Roman"/>
                <w:sz w:val="20"/>
                <w:szCs w:val="20"/>
                <w:lang w:eastAsia="ru-RU"/>
              </w:rPr>
              <w:t>дн</w:t>
            </w:r>
            <w:proofErr w:type="spellEnd"/>
            <w:r w:rsidRPr="00DC3EBE">
              <w:rPr>
                <w:rFonts w:ascii="Times New Roman" w:eastAsia="Times New Roman" w:hAnsi="Times New Roman" w:cs="Times New Roman"/>
                <w:sz w:val="20"/>
                <w:szCs w:val="20"/>
                <w:lang w:eastAsia="ru-RU"/>
              </w:rPr>
              <w:t>.</w:t>
            </w:r>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A</w:t>
            </w:r>
            <w:r w:rsidRPr="00DC3EBE">
              <w:rPr>
                <w:rFonts w:ascii="Times New Roman" w:eastAsia="Times New Roman" w:hAnsi="Times New Roman" w:cs="Times New Roman"/>
                <w:sz w:val="20"/>
                <w:szCs w:val="20"/>
                <w:lang w:eastAsia="ru-RU"/>
              </w:rPr>
              <w:t xml:space="preserve">= с задержками на 2 </w:t>
            </w:r>
            <w:proofErr w:type="spellStart"/>
            <w:r w:rsidRPr="00DC3EBE">
              <w:rPr>
                <w:rFonts w:ascii="Times New Roman" w:eastAsia="Times New Roman" w:hAnsi="Times New Roman" w:cs="Times New Roman"/>
                <w:sz w:val="20"/>
                <w:szCs w:val="20"/>
                <w:lang w:eastAsia="ru-RU"/>
              </w:rPr>
              <w:t>дн</w:t>
            </w:r>
            <w:proofErr w:type="spellEnd"/>
            <w:r w:rsidRPr="00DC3EBE">
              <w:rPr>
                <w:rFonts w:ascii="Times New Roman" w:eastAsia="Times New Roman" w:hAnsi="Times New Roman" w:cs="Times New Roman"/>
                <w:sz w:val="20"/>
                <w:szCs w:val="20"/>
                <w:lang w:eastAsia="ru-RU"/>
              </w:rPr>
              <w:t xml:space="preserve">. </w:t>
            </w:r>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r>
      <w:tr w:rsidR="00DC3EBE" w:rsidRPr="00DC3EBE" w:rsidTr="00DC3EBE">
        <w:trPr>
          <w:cantSplit/>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B = </w:t>
            </w:r>
            <w:r w:rsidRPr="00DC3EBE">
              <w:rPr>
                <w:rFonts w:ascii="Times New Roman" w:eastAsia="Times New Roman" w:hAnsi="Times New Roman" w:cs="Times New Roman"/>
                <w:sz w:val="20"/>
                <w:szCs w:val="20"/>
                <w:lang w:eastAsia="ru-RU"/>
              </w:rPr>
              <w:t>без задержек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B</w:t>
            </w:r>
            <w:r w:rsidRPr="00DC3EBE">
              <w:rPr>
                <w:rFonts w:ascii="Times New Roman" w:eastAsia="Times New Roman" w:hAnsi="Times New Roman" w:cs="Times New Roman"/>
                <w:sz w:val="20"/>
                <w:szCs w:val="20"/>
                <w:lang w:eastAsia="ru-RU"/>
              </w:rPr>
              <w:t xml:space="preserve"> = с задержками на 3 дня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с </w:t>
            </w:r>
            <w:proofErr w:type="spellStart"/>
            <w:r w:rsidRPr="00DC3EBE">
              <w:rPr>
                <w:rFonts w:ascii="Times New Roman" w:eastAsia="Times New Roman" w:hAnsi="Times New Roman" w:cs="Times New Roman"/>
                <w:sz w:val="20"/>
                <w:szCs w:val="20"/>
                <w:lang w:val="en-US" w:eastAsia="ru-RU"/>
              </w:rPr>
              <w:t>перебоями</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с </w:t>
            </w:r>
            <w:proofErr w:type="spellStart"/>
            <w:r w:rsidRPr="00DC3EBE">
              <w:rPr>
                <w:rFonts w:ascii="Times New Roman" w:eastAsia="Times New Roman" w:hAnsi="Times New Roman" w:cs="Times New Roman"/>
                <w:sz w:val="20"/>
                <w:szCs w:val="20"/>
                <w:lang w:val="en-US" w:eastAsia="ru-RU"/>
              </w:rPr>
              <w:t>перебоями</w:t>
            </w:r>
            <w:proofErr w:type="spellEnd"/>
          </w:p>
        </w:tc>
      </w:tr>
      <w:tr w:rsidR="00DC3EBE" w:rsidRPr="00DC3EBE" w:rsidTr="00DC3EBE">
        <w:trPr>
          <w:cantSplit/>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r>
      <w:tr w:rsidR="00DC3EBE" w:rsidRPr="00DC3EBE" w:rsidTr="00DC3EBE">
        <w:trPr>
          <w:cantSplit/>
          <w:trHeight w:val="446"/>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с задержками на 2 </w:t>
            </w:r>
            <w:proofErr w:type="spellStart"/>
            <w:r w:rsidRPr="00DC3EBE">
              <w:rPr>
                <w:rFonts w:ascii="Times New Roman" w:eastAsia="Times New Roman" w:hAnsi="Times New Roman" w:cs="Times New Roman"/>
                <w:sz w:val="20"/>
                <w:szCs w:val="20"/>
                <w:lang w:eastAsia="ru-RU"/>
              </w:rPr>
              <w:t>дн</w:t>
            </w:r>
            <w:proofErr w:type="spellEnd"/>
            <w:r w:rsidRPr="00DC3EBE">
              <w:rPr>
                <w:rFonts w:ascii="Times New Roman" w:eastAsia="Times New Roman"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с </w:t>
            </w:r>
            <w:proofErr w:type="spellStart"/>
            <w:r w:rsidRPr="00DC3EBE">
              <w:rPr>
                <w:rFonts w:ascii="Times New Roman" w:eastAsia="Times New Roman" w:hAnsi="Times New Roman" w:cs="Times New Roman"/>
                <w:sz w:val="20"/>
                <w:szCs w:val="20"/>
                <w:lang w:val="en-US" w:eastAsia="ru-RU"/>
              </w:rPr>
              <w:t>перебоями</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808"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с задержками на 5 </w:t>
            </w:r>
            <w:proofErr w:type="spellStart"/>
            <w:r w:rsidRPr="00DC3EBE">
              <w:rPr>
                <w:rFonts w:ascii="Times New Roman" w:eastAsia="Times New Roman" w:hAnsi="Times New Roman" w:cs="Times New Roman"/>
                <w:sz w:val="20"/>
                <w:szCs w:val="20"/>
                <w:lang w:eastAsia="ru-RU"/>
              </w:rPr>
              <w:t>дн</w:t>
            </w:r>
            <w:proofErr w:type="spellEnd"/>
            <w:r w:rsidRPr="00DC3EBE">
              <w:rPr>
                <w:rFonts w:ascii="Times New Roman" w:eastAsia="Times New Roman" w:hAnsi="Times New Roman" w:cs="Times New Roman"/>
                <w:sz w:val="20"/>
                <w:szCs w:val="20"/>
                <w:lang w:eastAsia="ru-RU"/>
              </w:rPr>
              <w:t>.</w:t>
            </w:r>
          </w:p>
        </w:tc>
      </w:tr>
      <w:tr w:rsidR="00DC3EBE" w:rsidRPr="00DC3EBE" w:rsidTr="00DC3EBE">
        <w:trPr>
          <w:cantSplit/>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перебоев</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с </w:t>
            </w:r>
            <w:proofErr w:type="spellStart"/>
            <w:r w:rsidRPr="00DC3EBE">
              <w:rPr>
                <w:rFonts w:ascii="Times New Roman" w:eastAsia="Times New Roman" w:hAnsi="Times New Roman" w:cs="Times New Roman"/>
                <w:sz w:val="20"/>
                <w:szCs w:val="20"/>
                <w:lang w:val="en-US" w:eastAsia="ru-RU"/>
              </w:rPr>
              <w:t>перебоями</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r>
      <w:tr w:rsidR="00DC3EBE" w:rsidRPr="00DC3EBE" w:rsidTr="00DC3EBE">
        <w:trPr>
          <w:cantSplit/>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с </w:t>
            </w:r>
            <w:proofErr w:type="spellStart"/>
            <w:r w:rsidRPr="00DC3EBE">
              <w:rPr>
                <w:rFonts w:ascii="Times New Roman" w:eastAsia="Times New Roman" w:hAnsi="Times New Roman" w:cs="Times New Roman"/>
                <w:sz w:val="20"/>
                <w:szCs w:val="20"/>
                <w:lang w:val="en-US" w:eastAsia="ru-RU"/>
              </w:rPr>
              <w:t>перебоями</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r>
    </w:tbl>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Финансовое состояние поставщика</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844"/>
        <w:gridCol w:w="1967"/>
        <w:gridCol w:w="1826"/>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96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должн</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A=</w:t>
            </w:r>
            <w:proofErr w:type="spellStart"/>
            <w:r w:rsidRPr="00DC3EBE">
              <w:rPr>
                <w:rFonts w:ascii="Times New Roman" w:eastAsia="Times New Roman" w:hAnsi="Times New Roman" w:cs="Times New Roman"/>
                <w:sz w:val="20"/>
                <w:szCs w:val="20"/>
                <w:lang w:val="en-US" w:eastAsia="ru-RU"/>
              </w:rPr>
              <w:t>неудовлетвори-тельное</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неудовлетвори-тельное</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w:t>
            </w:r>
            <w:proofErr w:type="spellStart"/>
            <w:r w:rsidRPr="00DC3EBE">
              <w:rPr>
                <w:rFonts w:ascii="Times New Roman" w:eastAsia="Times New Roman" w:hAnsi="Times New Roman" w:cs="Times New Roman"/>
                <w:sz w:val="20"/>
                <w:szCs w:val="20"/>
                <w:lang w:val="en-US" w:eastAsia="ru-RU"/>
              </w:rPr>
              <w:t>благополучное</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удовлетвори</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тельное</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бывают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финанс</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затруднения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бывают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финанс</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затруднения</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должник</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удовлетвори-тельное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удовлетвори-тельное</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w:t>
            </w:r>
            <w:proofErr w:type="spellStart"/>
            <w:r w:rsidRPr="00DC3EBE">
              <w:rPr>
                <w:rFonts w:ascii="Times New Roman" w:eastAsia="Times New Roman" w:hAnsi="Times New Roman" w:cs="Times New Roman"/>
                <w:sz w:val="20"/>
                <w:szCs w:val="20"/>
                <w:lang w:val="en-US" w:eastAsia="ru-RU"/>
              </w:rPr>
              <w:t>должнмик</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w:t>
            </w:r>
            <w:proofErr w:type="spellStart"/>
            <w:r w:rsidRPr="00DC3EBE">
              <w:rPr>
                <w:rFonts w:ascii="Times New Roman" w:eastAsia="Times New Roman" w:hAnsi="Times New Roman" w:cs="Times New Roman"/>
                <w:sz w:val="20"/>
                <w:szCs w:val="20"/>
                <w:lang w:val="en-US" w:eastAsia="ru-RU"/>
              </w:rPr>
              <w:t>благополучное</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есть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фин</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затруднен</w:t>
            </w:r>
            <w:proofErr w:type="spellEnd"/>
            <w:r w:rsidRPr="00DC3EBE">
              <w:rPr>
                <w:rFonts w:ascii="Times New Roman" w:eastAsia="Times New Roman" w:hAnsi="Times New Roman" w:cs="Times New Roman"/>
                <w:sz w:val="20"/>
                <w:szCs w:val="20"/>
                <w:lang w:val="en-US"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должник</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должник</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должник</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E=</w:t>
            </w:r>
            <w:proofErr w:type="spellStart"/>
            <w:r w:rsidRPr="00DC3EBE">
              <w:rPr>
                <w:rFonts w:ascii="Times New Roman" w:eastAsia="Times New Roman" w:hAnsi="Times New Roman" w:cs="Times New Roman"/>
                <w:sz w:val="20"/>
                <w:szCs w:val="20"/>
                <w:lang w:val="en-US" w:eastAsia="ru-RU"/>
              </w:rPr>
              <w:t>неудовлетвори-тельное</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есть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финанс</w:t>
            </w:r>
            <w:proofErr w:type="spellEnd"/>
            <w:r w:rsidRPr="00DC3EBE">
              <w:rPr>
                <w:rFonts w:ascii="Times New Roman" w:eastAsia="Times New Roman" w:hAnsi="Times New Roman" w:cs="Times New Roman"/>
                <w:sz w:val="20"/>
                <w:szCs w:val="20"/>
                <w:lang w:val="en-US" w:eastAsia="ru-RU"/>
              </w:rPr>
              <w:t>.</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затруднения</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E=</w:t>
            </w:r>
            <w:proofErr w:type="spellStart"/>
            <w:r w:rsidRPr="00DC3EBE">
              <w:rPr>
                <w:rFonts w:ascii="Times New Roman" w:eastAsia="Times New Roman" w:hAnsi="Times New Roman" w:cs="Times New Roman"/>
                <w:sz w:val="20"/>
                <w:szCs w:val="20"/>
                <w:lang w:val="en-US" w:eastAsia="ru-RU"/>
              </w:rPr>
              <w:t>неудовлетвори-тельное</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неудовлетвори-тельное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удовлетвори-тельное</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есть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финанс</w:t>
            </w:r>
            <w:proofErr w:type="spellEnd"/>
            <w:r w:rsidRPr="00DC3EBE">
              <w:rPr>
                <w:rFonts w:ascii="Times New Roman" w:eastAsia="Times New Roman" w:hAnsi="Times New Roman" w:cs="Times New Roman"/>
                <w:sz w:val="20"/>
                <w:szCs w:val="20"/>
                <w:lang w:val="en-US" w:eastAsia="ru-RU"/>
              </w:rPr>
              <w:t>.</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затруднения</w:t>
            </w:r>
            <w:proofErr w:type="spellEnd"/>
          </w:p>
        </w:tc>
      </w:tr>
    </w:tbl>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53 – 57.  Рассчитать совокупные расходы, связанные с поставкой продукции. По данным расчета выбрать наиболее приемлемого поставщика с обоснованием выбора. Описание решения задачи см. методические указания по выполнению домашней контрольной работы. Данные расчета свести в таблицу (табл. 3). </w:t>
      </w:r>
    </w:p>
    <w:p w:rsidR="00DC3EBE" w:rsidRPr="00DC3EBE" w:rsidRDefault="00DC3EBE" w:rsidP="00DC3EBE">
      <w:pPr>
        <w:spacing w:after="0" w:line="240" w:lineRule="auto"/>
        <w:ind w:left="709" w:right="-99"/>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418" w:right="-99" w:hanging="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3 – Расчет совокупных расходов, связанных с поставкой товаров</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3"/>
        <w:gridCol w:w="1749"/>
        <w:gridCol w:w="1749"/>
        <w:gridCol w:w="1749"/>
      </w:tblGrid>
      <w:tr w:rsidR="00DC3EBE" w:rsidRPr="00DC3EBE" w:rsidTr="00DC3EBE">
        <w:trPr>
          <w:cantSplit/>
        </w:trPr>
        <w:tc>
          <w:tcPr>
            <w:tcW w:w="4679" w:type="dxa"/>
            <w:vMerge w:val="restart"/>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Наименование показателя</w:t>
            </w:r>
          </w:p>
        </w:tc>
        <w:tc>
          <w:tcPr>
            <w:tcW w:w="5244"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ПОСТАВЩИКИ</w:t>
            </w:r>
          </w:p>
        </w:tc>
      </w:tr>
      <w:tr w:rsidR="00DC3EBE" w:rsidRPr="00DC3EBE" w:rsidTr="00DC3EBE">
        <w:trPr>
          <w:cantSplit/>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A</w:t>
            </w:r>
          </w:p>
        </w:tc>
        <w:tc>
          <w:tcPr>
            <w:tcW w:w="17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B</w:t>
            </w:r>
          </w:p>
        </w:tc>
        <w:tc>
          <w:tcPr>
            <w:tcW w:w="17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C</w:t>
            </w:r>
          </w:p>
        </w:tc>
      </w:tr>
      <w:tr w:rsidR="00DC3EBE" w:rsidRPr="00DC3EBE" w:rsidTr="00DC3EBE">
        <w:tc>
          <w:tcPr>
            <w:tcW w:w="467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Транспортные расходы</w:t>
            </w: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p>
        </w:tc>
      </w:tr>
      <w:tr w:rsidR="00DC3EBE" w:rsidRPr="00DC3EBE" w:rsidTr="00DC3EBE">
        <w:tc>
          <w:tcPr>
            <w:tcW w:w="467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Расходы на разгрузку</w:t>
            </w: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c>
          <w:tcPr>
            <w:tcW w:w="4679" w:type="dxa"/>
            <w:tcBorders>
              <w:top w:val="single" w:sz="4" w:space="0" w:color="auto"/>
              <w:left w:val="single" w:sz="4" w:space="0" w:color="auto"/>
              <w:bottom w:val="nil"/>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Расходы на закупку</w:t>
            </w:r>
          </w:p>
        </w:tc>
        <w:tc>
          <w:tcPr>
            <w:tcW w:w="1748" w:type="dxa"/>
            <w:tcBorders>
              <w:top w:val="single" w:sz="4" w:space="0" w:color="auto"/>
              <w:left w:val="single" w:sz="4" w:space="0" w:color="auto"/>
              <w:bottom w:val="nil"/>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4" w:space="0" w:color="auto"/>
              <w:left w:val="single" w:sz="4" w:space="0" w:color="auto"/>
              <w:bottom w:val="nil"/>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4" w:space="0" w:color="auto"/>
              <w:left w:val="single" w:sz="4" w:space="0" w:color="auto"/>
              <w:bottom w:val="nil"/>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c>
          <w:tcPr>
            <w:tcW w:w="4679" w:type="dxa"/>
            <w:tcBorders>
              <w:top w:val="single" w:sz="12" w:space="0" w:color="auto"/>
              <w:left w:val="single" w:sz="12" w:space="0" w:color="auto"/>
              <w:bottom w:val="single" w:sz="12" w:space="0" w:color="auto"/>
              <w:right w:val="single" w:sz="12" w:space="0" w:color="auto"/>
            </w:tcBorders>
            <w:hideMark/>
          </w:tcPr>
          <w:p w:rsidR="00DC3EBE" w:rsidRPr="00DC3EBE" w:rsidRDefault="00DC3EBE" w:rsidP="00DC3EBE">
            <w:pPr>
              <w:keepNext/>
              <w:spacing w:after="0" w:line="240" w:lineRule="auto"/>
              <w:outlineLvl w:val="0"/>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Всего расходов </w:t>
            </w:r>
          </w:p>
        </w:tc>
        <w:tc>
          <w:tcPr>
            <w:tcW w:w="1748" w:type="dxa"/>
            <w:tcBorders>
              <w:top w:val="single" w:sz="12" w:space="0" w:color="auto"/>
              <w:left w:val="single" w:sz="12" w:space="0" w:color="auto"/>
              <w:bottom w:val="single" w:sz="12" w:space="0" w:color="auto"/>
              <w:right w:val="single" w:sz="12"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12" w:space="0" w:color="auto"/>
              <w:left w:val="single" w:sz="12" w:space="0" w:color="auto"/>
              <w:bottom w:val="single" w:sz="12" w:space="0" w:color="auto"/>
              <w:right w:val="single" w:sz="12"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12" w:space="0" w:color="auto"/>
              <w:left w:val="single" w:sz="12" w:space="0" w:color="auto"/>
              <w:bottom w:val="single" w:sz="12" w:space="0" w:color="auto"/>
              <w:right w:val="single" w:sz="12"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bl>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Доставка товара осуществляется железнодорожным транспортом. На Вашем предприятии имеются  железнодорожные подъездные пути и необходимое подъемно-транспортное оборудование. Товар поставляется в контейнерах (по десять единиц груза в каждом контейнере) и подлежит механизированной разгрузке.</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numPr>
          <w:ilvl w:val="0"/>
          <w:numId w:val="8"/>
        </w:numPr>
        <w:spacing w:after="0" w:line="240" w:lineRule="auto"/>
        <w:jc w:val="both"/>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lastRenderedPageBreak/>
        <w:t>Количество закупаемой продукции (ед.):</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517"/>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ПОСТАВЩИК</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КОЛИЧЕСТВО ЗАКУПАЕМОЙ ПРОДУКЦИИ (ед.)</w:t>
            </w:r>
          </w:p>
        </w:tc>
      </w:tr>
      <w:tr w:rsidR="00DC3EBE" w:rsidRPr="00DC3EBE" w:rsidTr="00DC3EBE">
        <w:trPr>
          <w:cantSplit/>
          <w:trHeight w:val="185"/>
        </w:trPr>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145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 w:val="24"/>
                <w:szCs w:val="20"/>
                <w:lang w:eastAsia="ru-RU"/>
              </w:rPr>
              <w:t>150</w:t>
            </w:r>
          </w:p>
        </w:tc>
      </w:tr>
      <w:tr w:rsidR="00DC3EBE" w:rsidRPr="00DC3EBE" w:rsidTr="00DC3EBE">
        <w:trPr>
          <w:cantSplit/>
          <w:trHeight w:val="184"/>
        </w:trPr>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155</w:t>
            </w:r>
          </w:p>
        </w:tc>
      </w:tr>
      <w:tr w:rsidR="00DC3EBE" w:rsidRPr="00DC3EBE" w:rsidTr="00DC3EBE">
        <w:trPr>
          <w:cantSplit/>
          <w:trHeight w:val="184"/>
        </w:trPr>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160</w:t>
            </w:r>
          </w:p>
        </w:tc>
      </w:tr>
    </w:tbl>
    <w:p w:rsidR="00DC3EBE" w:rsidRPr="00DC3EBE" w:rsidRDefault="00DC3EBE" w:rsidP="00DC3EBE">
      <w:pPr>
        <w:numPr>
          <w:ilvl w:val="0"/>
          <w:numId w:val="8"/>
        </w:numPr>
        <w:spacing w:after="0" w:line="240" w:lineRule="auto"/>
        <w:jc w:val="both"/>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Цена товара (</w:t>
      </w:r>
      <w:proofErr w:type="spellStart"/>
      <w:r w:rsidRPr="00DC3EBE">
        <w:rPr>
          <w:rFonts w:ascii="Times New Roman" w:eastAsia="Times New Roman" w:hAnsi="Times New Roman" w:cs="Times New Roman"/>
          <w:b/>
          <w:szCs w:val="20"/>
          <w:lang w:eastAsia="ru-RU"/>
        </w:rPr>
        <w:t>у.д.е</w:t>
      </w:r>
      <w:proofErr w:type="spellEnd"/>
      <w:r w:rsidRPr="00DC3EBE">
        <w:rPr>
          <w:rFonts w:ascii="Times New Roman" w:eastAsia="Times New Roman" w:hAnsi="Times New Roman" w:cs="Times New Roman"/>
          <w:b/>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517"/>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ПОСТАВЩИК</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ЦЕНА ТОВАРА (</w:t>
            </w:r>
            <w:proofErr w:type="spellStart"/>
            <w:r w:rsidRPr="00DC3EBE">
              <w:rPr>
                <w:rFonts w:ascii="Times New Roman" w:eastAsia="Times New Roman" w:hAnsi="Times New Roman" w:cs="Times New Roman"/>
                <w:sz w:val="18"/>
                <w:szCs w:val="20"/>
                <w:lang w:eastAsia="ru-RU"/>
              </w:rPr>
              <w:t>у.д.е</w:t>
            </w:r>
            <w:proofErr w:type="spellEnd"/>
            <w:r w:rsidRPr="00DC3EBE">
              <w:rPr>
                <w:rFonts w:ascii="Times New Roman" w:eastAsia="Times New Roman" w:hAnsi="Times New Roman" w:cs="Times New Roman"/>
                <w:sz w:val="18"/>
                <w:szCs w:val="20"/>
                <w:lang w:eastAsia="ru-RU"/>
              </w:rPr>
              <w:t>.)</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32</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26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24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22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18</w:t>
            </w:r>
          </w:p>
        </w:tc>
      </w:tr>
    </w:tbl>
    <w:p w:rsidR="00DC3EBE" w:rsidRPr="00DC3EBE" w:rsidRDefault="00DC3EBE" w:rsidP="00DC3EBE">
      <w:pPr>
        <w:spacing w:after="0" w:line="240" w:lineRule="auto"/>
        <w:jc w:val="both"/>
        <w:rPr>
          <w:rFonts w:ascii="Times New Roman" w:eastAsia="Times New Roman" w:hAnsi="Times New Roman" w:cs="Times New Roman"/>
          <w:szCs w:val="20"/>
          <w:lang w:eastAsia="ru-RU"/>
        </w:rPr>
      </w:pPr>
    </w:p>
    <w:p w:rsidR="00DC3EBE" w:rsidRPr="00DC3EBE" w:rsidRDefault="00DC3EBE" w:rsidP="00DC3EBE">
      <w:pPr>
        <w:numPr>
          <w:ilvl w:val="0"/>
          <w:numId w:val="8"/>
        </w:numPr>
        <w:spacing w:after="0" w:line="240" w:lineRule="auto"/>
        <w:jc w:val="both"/>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Часовая ставка рабочего на участке разгрузки (</w:t>
      </w:r>
      <w:proofErr w:type="spellStart"/>
      <w:r w:rsidRPr="00DC3EBE">
        <w:rPr>
          <w:rFonts w:ascii="Times New Roman" w:eastAsia="Times New Roman" w:hAnsi="Times New Roman" w:cs="Times New Roman"/>
          <w:b/>
          <w:szCs w:val="20"/>
          <w:lang w:eastAsia="ru-RU"/>
        </w:rPr>
        <w:t>у.д.е</w:t>
      </w:r>
      <w:proofErr w:type="spellEnd"/>
      <w:r w:rsidRPr="00DC3EBE">
        <w:rPr>
          <w:rFonts w:ascii="Times New Roman" w:eastAsia="Times New Roman" w:hAnsi="Times New Roman" w:cs="Times New Roman"/>
          <w:b/>
          <w:szCs w:val="20"/>
          <w:lang w:eastAsia="ru-RU"/>
        </w:rPr>
        <w:t>./час):</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517"/>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ПОСТАВЩИК  </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ЧАСОВАЯ СТАВКА ГРУЗЧИКА (</w:t>
            </w:r>
            <w:proofErr w:type="spellStart"/>
            <w:r w:rsidRPr="00DC3EBE">
              <w:rPr>
                <w:rFonts w:ascii="Times New Roman" w:eastAsia="Times New Roman" w:hAnsi="Times New Roman" w:cs="Times New Roman"/>
                <w:sz w:val="18"/>
                <w:szCs w:val="20"/>
                <w:lang w:eastAsia="ru-RU"/>
              </w:rPr>
              <w:t>у.д.е</w:t>
            </w:r>
            <w:proofErr w:type="spellEnd"/>
            <w:r w:rsidRPr="00DC3EBE">
              <w:rPr>
                <w:rFonts w:ascii="Times New Roman" w:eastAsia="Times New Roman" w:hAnsi="Times New Roman" w:cs="Times New Roman"/>
                <w:sz w:val="18"/>
                <w:szCs w:val="20"/>
                <w:lang w:eastAsia="ru-RU"/>
              </w:rPr>
              <w:t xml:space="preserve">./час) </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 w:val="24"/>
                <w:szCs w:val="20"/>
                <w:lang w:eastAsia="ru-RU"/>
              </w:rPr>
              <w:t>3</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7</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9</w:t>
            </w:r>
          </w:p>
        </w:tc>
      </w:tr>
    </w:tbl>
    <w:p w:rsidR="00DC3EBE" w:rsidRPr="00DC3EBE" w:rsidRDefault="00DC3EBE" w:rsidP="00DC3EBE">
      <w:pPr>
        <w:spacing w:after="0" w:line="240" w:lineRule="auto"/>
        <w:jc w:val="both"/>
        <w:rPr>
          <w:rFonts w:ascii="Times New Roman" w:eastAsia="Times New Roman" w:hAnsi="Times New Roman" w:cs="Times New Roman"/>
          <w:szCs w:val="20"/>
          <w:lang w:eastAsia="ru-RU"/>
        </w:rPr>
      </w:pPr>
    </w:p>
    <w:p w:rsidR="00DC3EBE" w:rsidRPr="00DC3EBE" w:rsidRDefault="00DC3EBE" w:rsidP="00DC3EBE">
      <w:pPr>
        <w:numPr>
          <w:ilvl w:val="0"/>
          <w:numId w:val="8"/>
        </w:numPr>
        <w:spacing w:after="0" w:line="240" w:lineRule="auto"/>
        <w:jc w:val="both"/>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Время выгрузки 1-го контейнера (мин.):</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517"/>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ПОСТАВЩИК</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ВРЕМЯ ВЫГРУЗКИ 1-ГО КОНТЕЙНЕРА (мин)</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 w:val="24"/>
                <w:szCs w:val="20"/>
                <w:lang w:eastAsia="ru-RU"/>
              </w:rPr>
              <w:t>3</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 w:val="24"/>
                <w:szCs w:val="20"/>
                <w:lang w:eastAsia="ru-RU"/>
              </w:rPr>
              <w:t>6</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5</w:t>
            </w:r>
          </w:p>
        </w:tc>
      </w:tr>
    </w:tbl>
    <w:p w:rsidR="00DC3EBE" w:rsidRPr="00DC3EBE" w:rsidRDefault="00DC3EBE" w:rsidP="00DC3EBE">
      <w:pPr>
        <w:spacing w:after="0" w:line="240" w:lineRule="auto"/>
        <w:jc w:val="both"/>
        <w:rPr>
          <w:rFonts w:ascii="Times New Roman" w:eastAsia="Times New Roman" w:hAnsi="Times New Roman" w:cs="Times New Roman"/>
          <w:szCs w:val="20"/>
          <w:lang w:eastAsia="ru-RU"/>
        </w:rPr>
      </w:pPr>
    </w:p>
    <w:p w:rsidR="00DC3EBE" w:rsidRPr="00DC3EBE" w:rsidRDefault="00DC3EBE" w:rsidP="00DC3EBE">
      <w:pPr>
        <w:numPr>
          <w:ilvl w:val="0"/>
          <w:numId w:val="8"/>
        </w:num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Cs w:val="20"/>
          <w:lang w:eastAsia="ru-RU"/>
        </w:rPr>
        <w:t>Удаленность от поставщика (км)</w:t>
      </w:r>
      <w:r w:rsidRPr="00DC3EBE">
        <w:rPr>
          <w:rFonts w:ascii="Times New Roman" w:eastAsia="Times New Roman" w:hAnsi="Times New Roman" w:cs="Times New Roman"/>
          <w:b/>
          <w:sz w:val="20"/>
          <w:szCs w:val="20"/>
          <w:lang w:eastAsia="ru-RU"/>
        </w:rPr>
        <w:t xml:space="preserve">: </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344"/>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6"/>
                <w:szCs w:val="16"/>
                <w:lang w:eastAsia="ru-RU"/>
              </w:rPr>
            </w:pPr>
            <w:r w:rsidRPr="00DC3EBE">
              <w:rPr>
                <w:rFonts w:ascii="Times New Roman" w:eastAsia="Times New Roman" w:hAnsi="Times New Roman" w:cs="Times New Roman"/>
                <w:sz w:val="16"/>
                <w:szCs w:val="16"/>
                <w:lang w:eastAsia="ru-RU"/>
              </w:rPr>
              <w:t>ПОСТАВЩИК</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16"/>
                <w:lang w:eastAsia="ru-RU"/>
              </w:rPr>
            </w:pPr>
            <w:r w:rsidRPr="00DC3EBE">
              <w:rPr>
                <w:rFonts w:ascii="Times New Roman" w:eastAsia="Times New Roman" w:hAnsi="Times New Roman" w:cs="Times New Roman"/>
                <w:sz w:val="16"/>
                <w:szCs w:val="16"/>
                <w:lang w:eastAsia="ru-RU"/>
              </w:rPr>
              <w:t>УДАЛЕННОСТЬ ОТ ПОСТАВЩИКА (км)</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700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350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500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600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400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560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800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390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330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300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450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720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700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350</w:t>
            </w:r>
          </w:p>
        </w:tc>
      </w:tr>
    </w:tbl>
    <w:p w:rsidR="00DC3EBE" w:rsidRPr="00DC3EBE" w:rsidRDefault="00DC3EBE" w:rsidP="00DC3EBE">
      <w:pPr>
        <w:spacing w:after="0" w:line="240" w:lineRule="auto"/>
        <w:jc w:val="both"/>
        <w:rPr>
          <w:rFonts w:ascii="Times New Roman" w:eastAsia="Times New Roman" w:hAnsi="Times New Roman" w:cs="Times New Roman"/>
          <w:b/>
          <w:szCs w:val="20"/>
          <w:lang w:eastAsia="ru-RU"/>
        </w:rPr>
      </w:pPr>
    </w:p>
    <w:p w:rsidR="00DC3EBE" w:rsidRPr="00DC3EBE" w:rsidRDefault="00DC3EBE" w:rsidP="00DC3EBE">
      <w:pPr>
        <w:numPr>
          <w:ilvl w:val="0"/>
          <w:numId w:val="8"/>
        </w:numPr>
        <w:spacing w:after="0" w:line="240" w:lineRule="auto"/>
        <w:jc w:val="both"/>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Тариф на перевозку 1 грузового места (1 контейнера) ж/д транспортом (</w:t>
      </w:r>
      <w:proofErr w:type="spellStart"/>
      <w:r w:rsidRPr="00DC3EBE">
        <w:rPr>
          <w:rFonts w:ascii="Times New Roman" w:eastAsia="Times New Roman" w:hAnsi="Times New Roman" w:cs="Times New Roman"/>
          <w:b/>
          <w:szCs w:val="20"/>
          <w:lang w:eastAsia="ru-RU"/>
        </w:rPr>
        <w:t>у.д.е</w:t>
      </w:r>
      <w:proofErr w:type="spellEnd"/>
      <w:r w:rsidRPr="00DC3EBE">
        <w:rPr>
          <w:rFonts w:ascii="Times New Roman" w:eastAsia="Times New Roman" w:hAnsi="Times New Roman" w:cs="Times New Roman"/>
          <w:b/>
          <w:szCs w:val="20"/>
          <w:lang w:eastAsia="ru-RU"/>
        </w:rPr>
        <w:t>./км):</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429"/>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6"/>
                <w:szCs w:val="16"/>
                <w:lang w:eastAsia="ru-RU"/>
              </w:rPr>
            </w:pPr>
            <w:r w:rsidRPr="00DC3EBE">
              <w:rPr>
                <w:rFonts w:ascii="Times New Roman" w:eastAsia="Times New Roman" w:hAnsi="Times New Roman" w:cs="Times New Roman"/>
                <w:sz w:val="16"/>
                <w:szCs w:val="16"/>
                <w:lang w:eastAsia="ru-RU"/>
              </w:rPr>
              <w:t>ПОСТАВЩИК</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16"/>
                <w:lang w:eastAsia="ru-RU"/>
              </w:rPr>
            </w:pPr>
            <w:r w:rsidRPr="00DC3EBE">
              <w:rPr>
                <w:rFonts w:ascii="Times New Roman" w:eastAsia="Times New Roman" w:hAnsi="Times New Roman" w:cs="Times New Roman"/>
                <w:sz w:val="16"/>
                <w:szCs w:val="16"/>
                <w:lang w:eastAsia="ru-RU"/>
              </w:rPr>
              <w:t>ТАРИФ НА ПЕРЕВОЗКУ Ж/Д ТРАНСПОРТОМ (</w:t>
            </w:r>
            <w:proofErr w:type="spellStart"/>
            <w:r w:rsidRPr="00DC3EBE">
              <w:rPr>
                <w:rFonts w:ascii="Times New Roman" w:eastAsia="Times New Roman" w:hAnsi="Times New Roman" w:cs="Times New Roman"/>
                <w:sz w:val="16"/>
                <w:szCs w:val="16"/>
                <w:lang w:eastAsia="ru-RU"/>
              </w:rPr>
              <w:t>у.д.е</w:t>
            </w:r>
            <w:proofErr w:type="spellEnd"/>
            <w:r w:rsidRPr="00DC3EBE">
              <w:rPr>
                <w:rFonts w:ascii="Times New Roman" w:eastAsia="Times New Roman" w:hAnsi="Times New Roman" w:cs="Times New Roman"/>
                <w:sz w:val="16"/>
                <w:szCs w:val="16"/>
                <w:lang w:eastAsia="ru-RU"/>
              </w:rPr>
              <w:t>./км.)</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0,4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0,5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0,4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0,3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0,4</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0,3</w:t>
            </w:r>
          </w:p>
        </w:tc>
      </w:tr>
    </w:tbl>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left="993" w:hanging="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lastRenderedPageBreak/>
        <w:t>58 – 62.</w:t>
      </w:r>
      <w:r w:rsidRPr="00DC3EBE">
        <w:rPr>
          <w:rFonts w:ascii="Times New Roman" w:eastAsia="Times New Roman" w:hAnsi="Times New Roman" w:cs="Times New Roman"/>
          <w:sz w:val="24"/>
          <w:szCs w:val="20"/>
          <w:lang w:eastAsia="ru-RU"/>
        </w:rPr>
        <w:t xml:space="preserve"> Провести оценку поставщиков по критерию </w:t>
      </w:r>
      <w:r w:rsidRPr="00DC3EBE">
        <w:rPr>
          <w:rFonts w:ascii="Times New Roman" w:eastAsia="Times New Roman" w:hAnsi="Times New Roman" w:cs="Times New Roman"/>
          <w:b/>
          <w:sz w:val="24"/>
          <w:szCs w:val="20"/>
          <w:lang w:eastAsia="ru-RU"/>
        </w:rPr>
        <w:t>«цена»</w:t>
      </w:r>
      <w:r w:rsidRPr="00DC3EBE">
        <w:rPr>
          <w:rFonts w:ascii="Times New Roman" w:eastAsia="Times New Roman" w:hAnsi="Times New Roman" w:cs="Times New Roman"/>
          <w:sz w:val="24"/>
          <w:szCs w:val="20"/>
          <w:lang w:eastAsia="ru-RU"/>
        </w:rPr>
        <w:t xml:space="preserve">. По данным расчета выбрать наиболее приемлемого поставщика с обоснованием выбора. </w:t>
      </w:r>
    </w:p>
    <w:p w:rsidR="00DC3EBE" w:rsidRPr="00DC3EBE" w:rsidRDefault="00DC3EBE" w:rsidP="00DC3EBE">
      <w:pPr>
        <w:spacing w:after="0" w:line="240" w:lineRule="auto"/>
        <w:ind w:left="993" w:hanging="993"/>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В течение первых двух месяцев года фирма получала от поставщиков №1 и №2 товары </w:t>
      </w:r>
      <w:r w:rsidRPr="00DC3EBE">
        <w:rPr>
          <w:rFonts w:ascii="Times New Roman" w:eastAsia="Times New Roman" w:hAnsi="Times New Roman" w:cs="Times New Roman"/>
          <w:b/>
          <w:i/>
          <w:sz w:val="24"/>
          <w:szCs w:val="20"/>
          <w:lang w:eastAsia="ru-RU"/>
        </w:rPr>
        <w:t>А</w:t>
      </w:r>
      <w:r w:rsidRPr="00DC3EBE">
        <w:rPr>
          <w:rFonts w:ascii="Times New Roman" w:eastAsia="Times New Roman" w:hAnsi="Times New Roman" w:cs="Times New Roman"/>
          <w:sz w:val="24"/>
          <w:szCs w:val="20"/>
          <w:lang w:eastAsia="ru-RU"/>
        </w:rPr>
        <w:t xml:space="preserve"> и </w:t>
      </w:r>
      <w:r w:rsidRPr="00DC3EBE">
        <w:rPr>
          <w:rFonts w:ascii="Times New Roman" w:eastAsia="Times New Roman" w:hAnsi="Times New Roman" w:cs="Times New Roman"/>
          <w:b/>
          <w:i/>
          <w:sz w:val="24"/>
          <w:szCs w:val="20"/>
          <w:lang w:eastAsia="ru-RU"/>
        </w:rPr>
        <w:t>В</w:t>
      </w:r>
      <w:r w:rsidRPr="00DC3EBE">
        <w:rPr>
          <w:rFonts w:ascii="Times New Roman" w:eastAsia="Times New Roman" w:hAnsi="Times New Roman" w:cs="Times New Roman"/>
          <w:sz w:val="24"/>
          <w:szCs w:val="20"/>
          <w:lang w:eastAsia="ru-RU"/>
        </w:rPr>
        <w:t>. Объемы поставки и цена на поставляемую продукцию приведена в таблице 4.</w:t>
      </w:r>
    </w:p>
    <w:p w:rsidR="00DC3EBE" w:rsidRPr="00DC3EBE" w:rsidRDefault="00DC3EBE" w:rsidP="00DC3EBE">
      <w:pPr>
        <w:spacing w:after="0" w:line="240" w:lineRule="auto"/>
        <w:ind w:left="993"/>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0"/>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4 – Динамика цен на поставляемые товары</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36"/>
        <w:gridCol w:w="836"/>
        <w:gridCol w:w="836"/>
        <w:gridCol w:w="838"/>
        <w:gridCol w:w="837"/>
        <w:gridCol w:w="837"/>
        <w:gridCol w:w="838"/>
        <w:gridCol w:w="837"/>
        <w:gridCol w:w="837"/>
        <w:gridCol w:w="838"/>
      </w:tblGrid>
      <w:tr w:rsidR="00DC3EBE" w:rsidRPr="00DC3EBE" w:rsidTr="00DC3EBE">
        <w:trPr>
          <w:cantSplit/>
        </w:trPr>
        <w:tc>
          <w:tcPr>
            <w:tcW w:w="1560"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363" w:type="dxa"/>
            <w:gridSpan w:val="10"/>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9923"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672" w:type="dxa"/>
            <w:gridSpan w:val="2"/>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58</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59</w:t>
            </w:r>
          </w:p>
        </w:tc>
        <w:tc>
          <w:tcPr>
            <w:tcW w:w="1672"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60</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61</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62</w:t>
            </w:r>
          </w:p>
        </w:tc>
      </w:tr>
      <w:tr w:rsidR="00DC3EBE" w:rsidRPr="00DC3EBE" w:rsidTr="00DC3EBE">
        <w:trPr>
          <w:cantSplit/>
          <w:trHeight w:val="1134"/>
        </w:trPr>
        <w:tc>
          <w:tcPr>
            <w:tcW w:w="1560"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 xml:space="preserve">Цена за единицу, </w:t>
            </w:r>
            <w:proofErr w:type="spellStart"/>
            <w:r w:rsidRPr="00DC3EBE">
              <w:rPr>
                <w:rFonts w:ascii="Times New Roman" w:eastAsia="Times New Roman" w:hAnsi="Times New Roman" w:cs="Times New Roman"/>
                <w:lang w:eastAsia="ru-RU"/>
              </w:rPr>
              <w:t>у.д.е</w:t>
            </w:r>
            <w:proofErr w:type="spellEnd"/>
            <w:r w:rsidRPr="00DC3EBE">
              <w:rPr>
                <w:rFonts w:ascii="Times New Roman" w:eastAsia="Times New Roman" w:hAnsi="Times New Roman" w:cs="Times New Roman"/>
                <w:lang w:eastAsia="ru-RU"/>
              </w:rPr>
              <w:t>.</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Цена за единицу, </w:t>
            </w:r>
            <w:proofErr w:type="spellStart"/>
            <w:r w:rsidRPr="00DC3EBE">
              <w:rPr>
                <w:rFonts w:ascii="Times New Roman" w:eastAsia="Times New Roman" w:hAnsi="Times New Roman" w:cs="Times New Roman"/>
                <w:lang w:eastAsia="ru-RU"/>
              </w:rPr>
              <w:t>у.д.е</w:t>
            </w:r>
            <w:proofErr w:type="spellEnd"/>
            <w:r w:rsidRPr="00DC3EBE">
              <w:rPr>
                <w:rFonts w:ascii="Times New Roman" w:eastAsia="Times New Roman" w:hAnsi="Times New Roman" w:cs="Times New Roman"/>
                <w:lang w:eastAsia="ru-RU"/>
              </w:rPr>
              <w:t>.</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Цена за единицу, </w:t>
            </w:r>
            <w:proofErr w:type="spellStart"/>
            <w:r w:rsidRPr="00DC3EBE">
              <w:rPr>
                <w:rFonts w:ascii="Times New Roman" w:eastAsia="Times New Roman" w:hAnsi="Times New Roman" w:cs="Times New Roman"/>
                <w:lang w:eastAsia="ru-RU"/>
              </w:rPr>
              <w:t>у.д.е</w:t>
            </w:r>
            <w:proofErr w:type="spellEnd"/>
            <w:r w:rsidRPr="00DC3EBE">
              <w:rPr>
                <w:rFonts w:ascii="Times New Roman" w:eastAsia="Times New Roman" w:hAnsi="Times New Roman" w:cs="Times New Roman"/>
                <w:lang w:eastAsia="ru-RU"/>
              </w:rPr>
              <w:t>.</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Цена за единицу, </w:t>
            </w:r>
            <w:proofErr w:type="spellStart"/>
            <w:r w:rsidRPr="00DC3EBE">
              <w:rPr>
                <w:rFonts w:ascii="Times New Roman" w:eastAsia="Times New Roman" w:hAnsi="Times New Roman" w:cs="Times New Roman"/>
                <w:lang w:eastAsia="ru-RU"/>
              </w:rPr>
              <w:t>у.д.е</w:t>
            </w:r>
            <w:proofErr w:type="spellEnd"/>
            <w:r w:rsidRPr="00DC3EBE">
              <w:rPr>
                <w:rFonts w:ascii="Times New Roman" w:eastAsia="Times New Roman" w:hAnsi="Times New Roman" w:cs="Times New Roman"/>
                <w:lang w:eastAsia="ru-RU"/>
              </w:rPr>
              <w:t>.</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Цена за единицу, </w:t>
            </w:r>
            <w:proofErr w:type="spellStart"/>
            <w:r w:rsidRPr="00DC3EBE">
              <w:rPr>
                <w:rFonts w:ascii="Times New Roman" w:eastAsia="Times New Roman" w:hAnsi="Times New Roman" w:cs="Times New Roman"/>
                <w:lang w:eastAsia="ru-RU"/>
              </w:rPr>
              <w:t>у.д.е</w:t>
            </w:r>
            <w:proofErr w:type="spellEnd"/>
            <w:r w:rsidRPr="00DC3EBE">
              <w:rPr>
                <w:rFonts w:ascii="Times New Roman" w:eastAsia="Times New Roman" w:hAnsi="Times New Roman" w:cs="Times New Roman"/>
                <w:lang w:eastAsia="ru-RU"/>
              </w:rPr>
              <w:t>.</w:t>
            </w:r>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Поставщик №1</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 товар А</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 товар В</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 товар А</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2400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3600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4800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 товар В</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2300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3400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5600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val="en-US" w:eastAsia="ru-RU"/>
              </w:rPr>
            </w:pPr>
            <w:r w:rsidRPr="00DC3EBE">
              <w:rPr>
                <w:rFonts w:ascii="Times New Roman" w:eastAsia="Times New Roman" w:hAnsi="Times New Roman" w:cs="Times New Roman"/>
                <w:lang w:eastAsia="ru-RU"/>
              </w:rPr>
              <w:t>Поставщик №2</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 товар А</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 товар В</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4500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 товар А</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7200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7400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7600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7800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 товар В</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13000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14000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left="993" w:hanging="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t>63 – 67.</w:t>
      </w:r>
      <w:r w:rsidRPr="00DC3EBE">
        <w:rPr>
          <w:rFonts w:ascii="Times New Roman" w:eastAsia="Times New Roman" w:hAnsi="Times New Roman" w:cs="Times New Roman"/>
          <w:sz w:val="24"/>
          <w:szCs w:val="20"/>
          <w:lang w:eastAsia="ru-RU"/>
        </w:rPr>
        <w:t xml:space="preserve"> Провести оценку поставщиков по критерию </w:t>
      </w:r>
      <w:r w:rsidRPr="00DC3EBE">
        <w:rPr>
          <w:rFonts w:ascii="Times New Roman" w:eastAsia="Times New Roman" w:hAnsi="Times New Roman" w:cs="Times New Roman"/>
          <w:b/>
          <w:sz w:val="24"/>
          <w:szCs w:val="20"/>
          <w:lang w:eastAsia="ru-RU"/>
        </w:rPr>
        <w:t>«надежность»</w:t>
      </w:r>
      <w:r w:rsidRPr="00DC3EBE">
        <w:rPr>
          <w:rFonts w:ascii="Times New Roman" w:eastAsia="Times New Roman" w:hAnsi="Times New Roman" w:cs="Times New Roman"/>
          <w:sz w:val="24"/>
          <w:szCs w:val="20"/>
          <w:lang w:eastAsia="ru-RU"/>
        </w:rPr>
        <w:t>. По данным расчета выбрать наиболее приемлемого поставщика с обоснованием выбора.</w:t>
      </w:r>
    </w:p>
    <w:p w:rsidR="00DC3EBE" w:rsidRPr="00DC3EBE" w:rsidRDefault="00DC3EBE" w:rsidP="00DC3EBE">
      <w:pPr>
        <w:spacing w:after="0" w:line="240" w:lineRule="auto"/>
        <w:ind w:left="993" w:hanging="993"/>
        <w:jc w:val="both"/>
        <w:rPr>
          <w:rFonts w:ascii="Times New Roman" w:eastAsia="Times New Roman" w:hAnsi="Times New Roman" w:cs="Times New Roman"/>
          <w:sz w:val="10"/>
          <w:szCs w:val="10"/>
          <w:highlight w:val="yellow"/>
          <w:lang w:eastAsia="ru-RU"/>
        </w:rPr>
      </w:pP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течение первых двух месяцев года фирма получала от поставщиков №1 и №2 товары. Информация о нарушении установленных сроков поставок товаров (опозданиях) приведена в таблице 5.</w:t>
      </w:r>
    </w:p>
    <w:p w:rsidR="00DC3EBE" w:rsidRPr="00DC3EBE" w:rsidRDefault="00DC3EBE" w:rsidP="00DC3EBE">
      <w:pPr>
        <w:spacing w:after="0" w:line="240" w:lineRule="auto"/>
        <w:ind w:left="993"/>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jc w:val="both"/>
        <w:rPr>
          <w:rFonts w:ascii="Times New Roman" w:eastAsia="Times New Roman" w:hAnsi="Times New Roman" w:cs="Times New Roman"/>
          <w:sz w:val="24"/>
          <w:szCs w:val="20"/>
          <w:highlight w:val="yellow"/>
          <w:lang w:eastAsia="ru-RU"/>
        </w:rPr>
      </w:pPr>
    </w:p>
    <w:p w:rsidR="00DC3EBE" w:rsidRPr="00DC3EBE" w:rsidRDefault="00DC3EBE" w:rsidP="00DC3EBE">
      <w:pPr>
        <w:keepNext/>
        <w:spacing w:after="0" w:line="240" w:lineRule="auto"/>
        <w:jc w:val="both"/>
        <w:outlineLvl w:val="0"/>
        <w:rPr>
          <w:rFonts w:ascii="Times New Roman" w:eastAsia="Times New Roman" w:hAnsi="Times New Roman" w:cs="Times New Roman"/>
          <w:sz w:val="24"/>
          <w:szCs w:val="20"/>
          <w:highlight w:val="yellow"/>
          <w:lang w:eastAsia="ru-RU"/>
        </w:rPr>
      </w:pPr>
      <w:r w:rsidRPr="00DC3EBE">
        <w:rPr>
          <w:rFonts w:ascii="Times New Roman" w:eastAsia="Times New Roman" w:hAnsi="Times New Roman" w:cs="Times New Roman"/>
          <w:sz w:val="24"/>
          <w:szCs w:val="20"/>
          <w:lang w:eastAsia="ru-RU"/>
        </w:rPr>
        <w:t>Таблица 5 – Динамика нарушений установленных сроков поставок</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36"/>
        <w:gridCol w:w="836"/>
        <w:gridCol w:w="836"/>
        <w:gridCol w:w="838"/>
        <w:gridCol w:w="837"/>
        <w:gridCol w:w="837"/>
        <w:gridCol w:w="838"/>
        <w:gridCol w:w="837"/>
        <w:gridCol w:w="837"/>
        <w:gridCol w:w="838"/>
      </w:tblGrid>
      <w:tr w:rsidR="00DC3EBE" w:rsidRPr="00DC3EBE" w:rsidTr="00DC3EBE">
        <w:trPr>
          <w:cantSplit/>
        </w:trPr>
        <w:tc>
          <w:tcPr>
            <w:tcW w:w="1560"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highlight w:val="yellow"/>
                <w:lang w:eastAsia="ru-RU"/>
              </w:rPr>
            </w:pPr>
          </w:p>
        </w:tc>
        <w:tc>
          <w:tcPr>
            <w:tcW w:w="8363" w:type="dxa"/>
            <w:gridSpan w:val="10"/>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highlight w:val="yellow"/>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9923"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highlight w:val="yellow"/>
                <w:lang w:eastAsia="ru-RU"/>
              </w:rPr>
            </w:pPr>
          </w:p>
        </w:tc>
        <w:tc>
          <w:tcPr>
            <w:tcW w:w="1672" w:type="dxa"/>
            <w:gridSpan w:val="2"/>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63</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64</w:t>
            </w:r>
          </w:p>
        </w:tc>
        <w:tc>
          <w:tcPr>
            <w:tcW w:w="1672"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65</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66</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67</w:t>
            </w:r>
          </w:p>
        </w:tc>
      </w:tr>
      <w:tr w:rsidR="00DC3EBE" w:rsidRPr="00DC3EBE" w:rsidTr="00DC3EBE">
        <w:trPr>
          <w:cantSplit/>
          <w:trHeight w:val="1347"/>
        </w:trPr>
        <w:tc>
          <w:tcPr>
            <w:tcW w:w="1560"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sz w:val="16"/>
                <w:szCs w:val="20"/>
                <w:highlight w:val="yellow"/>
                <w:lang w:eastAsia="ru-RU"/>
              </w:rPr>
            </w:pP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Кол-во поставок, раз</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Всего опозданий, дней</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Кол-во поставок, раз</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Всего опозданий, дней</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Кол-во поставок, раз</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Всего опозданий, дней</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Кол-во поставок, раз</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Всего опозданий, дней</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Кол-во поставок, раз</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Всего опозданий, дней</w:t>
            </w:r>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highlight w:val="yellow"/>
                <w:lang w:eastAsia="ru-RU"/>
              </w:rPr>
            </w:pPr>
            <w:r w:rsidRPr="00DC3EBE">
              <w:rPr>
                <w:rFonts w:ascii="Times New Roman" w:eastAsia="Times New Roman" w:hAnsi="Times New Roman" w:cs="Times New Roman"/>
                <w:lang w:eastAsia="ru-RU"/>
              </w:rPr>
              <w:t>Поставщик №1</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24</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22</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28</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22</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45</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35</w:t>
            </w:r>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highlight w:val="yellow"/>
                <w:lang w:val="en-US" w:eastAsia="ru-RU"/>
              </w:rPr>
            </w:pPr>
            <w:r w:rsidRPr="00DC3EBE">
              <w:rPr>
                <w:rFonts w:ascii="Times New Roman" w:eastAsia="Times New Roman" w:hAnsi="Times New Roman" w:cs="Times New Roman"/>
                <w:lang w:eastAsia="ru-RU"/>
              </w:rPr>
              <w:t>Поставщик №2</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14</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45</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43</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36</w:t>
            </w:r>
          </w:p>
        </w:tc>
      </w:tr>
    </w:tbl>
    <w:p w:rsidR="00DC3EBE" w:rsidRPr="00DC3EBE" w:rsidRDefault="00DC3EBE" w:rsidP="00DC3EBE">
      <w:pPr>
        <w:spacing w:after="0" w:line="240" w:lineRule="auto"/>
        <w:ind w:left="993" w:hanging="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lastRenderedPageBreak/>
        <w:t>68 – 72.</w:t>
      </w:r>
      <w:r w:rsidRPr="00DC3EBE">
        <w:rPr>
          <w:rFonts w:ascii="Times New Roman" w:eastAsia="Times New Roman" w:hAnsi="Times New Roman" w:cs="Times New Roman"/>
          <w:sz w:val="24"/>
          <w:szCs w:val="20"/>
          <w:lang w:eastAsia="ru-RU"/>
        </w:rPr>
        <w:t xml:space="preserve"> Провести оценку поставщиков по критерию </w:t>
      </w:r>
      <w:r w:rsidRPr="00DC3EBE">
        <w:rPr>
          <w:rFonts w:ascii="Times New Roman" w:eastAsia="Times New Roman" w:hAnsi="Times New Roman" w:cs="Times New Roman"/>
          <w:b/>
          <w:sz w:val="24"/>
          <w:szCs w:val="20"/>
          <w:lang w:eastAsia="ru-RU"/>
        </w:rPr>
        <w:t>«качество»</w:t>
      </w:r>
      <w:r w:rsidRPr="00DC3EBE">
        <w:rPr>
          <w:rFonts w:ascii="Times New Roman" w:eastAsia="Times New Roman" w:hAnsi="Times New Roman" w:cs="Times New Roman"/>
          <w:sz w:val="24"/>
          <w:szCs w:val="20"/>
          <w:lang w:eastAsia="ru-RU"/>
        </w:rPr>
        <w:t xml:space="preserve">. По данным расчета выбрать наиболее приемлемого поставщика с обоснованием выбора. </w:t>
      </w:r>
    </w:p>
    <w:p w:rsidR="00DC3EBE" w:rsidRPr="00DC3EBE" w:rsidRDefault="00DC3EBE" w:rsidP="00DC3EBE">
      <w:pPr>
        <w:spacing w:after="0" w:line="240" w:lineRule="auto"/>
        <w:ind w:left="993" w:hanging="993"/>
        <w:jc w:val="both"/>
        <w:rPr>
          <w:rFonts w:ascii="Times New Roman" w:eastAsia="Times New Roman" w:hAnsi="Times New Roman" w:cs="Times New Roman"/>
          <w:sz w:val="10"/>
          <w:szCs w:val="10"/>
          <w:highlight w:val="yellow"/>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течение первых двух месяцев года фирма получала от поставщиков №1 и №2 товары. Информация о количестве товаров ненадлежащего качества, обнаруженного в поставленных партиях приведена в таблице 6.</w:t>
      </w:r>
    </w:p>
    <w:p w:rsidR="00DC3EBE" w:rsidRPr="00DC3EBE" w:rsidRDefault="00DC3EBE" w:rsidP="00DC3EBE">
      <w:pPr>
        <w:spacing w:after="0" w:line="240" w:lineRule="auto"/>
        <w:ind w:left="993"/>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jc w:val="both"/>
        <w:rPr>
          <w:rFonts w:ascii="Times New Roman" w:eastAsia="Times New Roman" w:hAnsi="Times New Roman" w:cs="Times New Roman"/>
          <w:sz w:val="24"/>
          <w:szCs w:val="20"/>
          <w:highlight w:val="yellow"/>
          <w:lang w:eastAsia="ru-RU"/>
        </w:rPr>
      </w:pPr>
    </w:p>
    <w:p w:rsidR="00DC3EBE" w:rsidRPr="00DC3EBE" w:rsidRDefault="00DC3EBE" w:rsidP="00DC3EBE">
      <w:pPr>
        <w:keepNext/>
        <w:spacing w:after="0" w:line="240" w:lineRule="auto"/>
        <w:jc w:val="both"/>
        <w:outlineLvl w:val="0"/>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6 – Динамика поставки товаров ненадлежащего качества</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36"/>
        <w:gridCol w:w="836"/>
        <w:gridCol w:w="836"/>
        <w:gridCol w:w="838"/>
        <w:gridCol w:w="837"/>
        <w:gridCol w:w="837"/>
        <w:gridCol w:w="838"/>
        <w:gridCol w:w="837"/>
        <w:gridCol w:w="837"/>
        <w:gridCol w:w="838"/>
      </w:tblGrid>
      <w:tr w:rsidR="00DC3EBE" w:rsidRPr="00DC3EBE" w:rsidTr="00DC3EBE">
        <w:trPr>
          <w:cantSplit/>
        </w:trPr>
        <w:tc>
          <w:tcPr>
            <w:tcW w:w="1560"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highlight w:val="yellow"/>
                <w:lang w:eastAsia="ru-RU"/>
              </w:rPr>
            </w:pPr>
          </w:p>
        </w:tc>
        <w:tc>
          <w:tcPr>
            <w:tcW w:w="8363" w:type="dxa"/>
            <w:gridSpan w:val="10"/>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highlight w:val="yellow"/>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9923"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highlight w:val="yellow"/>
                <w:lang w:eastAsia="ru-RU"/>
              </w:rPr>
            </w:pPr>
          </w:p>
        </w:tc>
        <w:tc>
          <w:tcPr>
            <w:tcW w:w="1672" w:type="dxa"/>
            <w:gridSpan w:val="2"/>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68</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69</w:t>
            </w:r>
          </w:p>
        </w:tc>
        <w:tc>
          <w:tcPr>
            <w:tcW w:w="1672"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70</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71</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72</w:t>
            </w:r>
          </w:p>
        </w:tc>
      </w:tr>
      <w:tr w:rsidR="00DC3EBE" w:rsidRPr="00DC3EBE" w:rsidTr="00DC3EBE">
        <w:trPr>
          <w:cantSplit/>
          <w:trHeight w:val="1593"/>
        </w:trPr>
        <w:tc>
          <w:tcPr>
            <w:tcW w:w="1560"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sz w:val="16"/>
                <w:szCs w:val="20"/>
                <w:highlight w:val="yellow"/>
                <w:lang w:eastAsia="ru-RU"/>
              </w:rPr>
            </w:pP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pacing w:val="-20"/>
                <w:lang w:eastAsia="ru-RU"/>
              </w:rPr>
            </w:pPr>
            <w:r w:rsidRPr="00DC3EBE">
              <w:rPr>
                <w:rFonts w:ascii="Times New Roman" w:eastAsia="Times New Roman" w:hAnsi="Times New Roman" w:cs="Times New Roman"/>
                <w:spacing w:val="-20"/>
                <w:lang w:eastAsia="ru-RU"/>
              </w:rPr>
              <w:t xml:space="preserve">Кол-во товара ненадлежащего качества. </w:t>
            </w:r>
            <w:proofErr w:type="spellStart"/>
            <w:r w:rsidRPr="00DC3EBE">
              <w:rPr>
                <w:rFonts w:ascii="Times New Roman" w:eastAsia="Times New Roman" w:hAnsi="Times New Roman" w:cs="Times New Roman"/>
                <w:spacing w:val="-20"/>
                <w:lang w:eastAsia="ru-RU"/>
              </w:rPr>
              <w:t>ед</w:t>
            </w:r>
            <w:proofErr w:type="spellEnd"/>
            <w:r w:rsidRPr="00DC3EBE">
              <w:rPr>
                <w:rFonts w:ascii="Times New Roman" w:eastAsia="Times New Roman" w:hAnsi="Times New Roman" w:cs="Times New Roman"/>
                <w:spacing w:val="-20"/>
                <w:lang w:eastAsia="ru-RU"/>
              </w:rPr>
              <w:t>/</w:t>
            </w:r>
            <w:proofErr w:type="spellStart"/>
            <w:r w:rsidRPr="00DC3EBE">
              <w:rPr>
                <w:rFonts w:ascii="Times New Roman" w:eastAsia="Times New Roman" w:hAnsi="Times New Roman" w:cs="Times New Roman"/>
                <w:spacing w:val="-20"/>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pacing w:val="-20"/>
                <w:lang w:eastAsia="ru-RU"/>
              </w:rPr>
            </w:pPr>
            <w:r w:rsidRPr="00DC3EBE">
              <w:rPr>
                <w:rFonts w:ascii="Times New Roman" w:eastAsia="Times New Roman" w:hAnsi="Times New Roman" w:cs="Times New Roman"/>
                <w:spacing w:val="-20"/>
                <w:lang w:eastAsia="ru-RU"/>
              </w:rPr>
              <w:t xml:space="preserve">Кол-во товара ненадлежащего качества. </w:t>
            </w:r>
            <w:proofErr w:type="spellStart"/>
            <w:r w:rsidRPr="00DC3EBE">
              <w:rPr>
                <w:rFonts w:ascii="Times New Roman" w:eastAsia="Times New Roman" w:hAnsi="Times New Roman" w:cs="Times New Roman"/>
                <w:spacing w:val="-20"/>
                <w:lang w:eastAsia="ru-RU"/>
              </w:rPr>
              <w:t>ед.мес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pacing w:val="-20"/>
                <w:lang w:eastAsia="ru-RU"/>
              </w:rPr>
            </w:pPr>
            <w:r w:rsidRPr="00DC3EBE">
              <w:rPr>
                <w:rFonts w:ascii="Times New Roman" w:eastAsia="Times New Roman" w:hAnsi="Times New Roman" w:cs="Times New Roman"/>
                <w:spacing w:val="-20"/>
                <w:lang w:eastAsia="ru-RU"/>
              </w:rPr>
              <w:t>Кол-во товара ненадлежащего качества. ед./</w:t>
            </w:r>
            <w:proofErr w:type="spellStart"/>
            <w:r w:rsidRPr="00DC3EBE">
              <w:rPr>
                <w:rFonts w:ascii="Times New Roman" w:eastAsia="Times New Roman" w:hAnsi="Times New Roman" w:cs="Times New Roman"/>
                <w:spacing w:val="-20"/>
                <w:lang w:eastAsia="ru-RU"/>
              </w:rPr>
              <w:t>мес</w:t>
            </w:r>
            <w:proofErr w:type="spellEnd"/>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pacing w:val="-20"/>
                <w:lang w:eastAsia="ru-RU"/>
              </w:rPr>
            </w:pPr>
            <w:r w:rsidRPr="00DC3EBE">
              <w:rPr>
                <w:rFonts w:ascii="Times New Roman" w:eastAsia="Times New Roman" w:hAnsi="Times New Roman" w:cs="Times New Roman"/>
                <w:spacing w:val="-20"/>
                <w:lang w:eastAsia="ru-RU"/>
              </w:rPr>
              <w:t xml:space="preserve">Кол-во товара ненадлежащего качества. </w:t>
            </w:r>
            <w:proofErr w:type="spellStart"/>
            <w:r w:rsidRPr="00DC3EBE">
              <w:rPr>
                <w:rFonts w:ascii="Times New Roman" w:eastAsia="Times New Roman" w:hAnsi="Times New Roman" w:cs="Times New Roman"/>
                <w:spacing w:val="-20"/>
                <w:lang w:eastAsia="ru-RU"/>
              </w:rPr>
              <w:t>ед</w:t>
            </w:r>
            <w:proofErr w:type="spellEnd"/>
            <w:r w:rsidRPr="00DC3EBE">
              <w:rPr>
                <w:rFonts w:ascii="Times New Roman" w:eastAsia="Times New Roman" w:hAnsi="Times New Roman" w:cs="Times New Roman"/>
                <w:spacing w:val="-20"/>
                <w:lang w:eastAsia="ru-RU"/>
              </w:rPr>
              <w:t>/</w:t>
            </w:r>
            <w:proofErr w:type="spellStart"/>
            <w:r w:rsidRPr="00DC3EBE">
              <w:rPr>
                <w:rFonts w:ascii="Times New Roman" w:eastAsia="Times New Roman" w:hAnsi="Times New Roman" w:cs="Times New Roman"/>
                <w:spacing w:val="-20"/>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pacing w:val="-20"/>
                <w:lang w:eastAsia="ru-RU"/>
              </w:rPr>
            </w:pPr>
            <w:r w:rsidRPr="00DC3EBE">
              <w:rPr>
                <w:rFonts w:ascii="Times New Roman" w:eastAsia="Times New Roman" w:hAnsi="Times New Roman" w:cs="Times New Roman"/>
                <w:spacing w:val="-20"/>
                <w:lang w:eastAsia="ru-RU"/>
              </w:rPr>
              <w:t xml:space="preserve">Кол-во товара ненадлежащего качества </w:t>
            </w:r>
            <w:proofErr w:type="spellStart"/>
            <w:r w:rsidRPr="00DC3EBE">
              <w:rPr>
                <w:rFonts w:ascii="Times New Roman" w:eastAsia="Times New Roman" w:hAnsi="Times New Roman" w:cs="Times New Roman"/>
                <w:spacing w:val="-20"/>
                <w:lang w:eastAsia="ru-RU"/>
              </w:rPr>
              <w:t>ед</w:t>
            </w:r>
            <w:proofErr w:type="spellEnd"/>
            <w:r w:rsidRPr="00DC3EBE">
              <w:rPr>
                <w:rFonts w:ascii="Times New Roman" w:eastAsia="Times New Roman" w:hAnsi="Times New Roman" w:cs="Times New Roman"/>
                <w:spacing w:val="-20"/>
                <w:lang w:eastAsia="ru-RU"/>
              </w:rPr>
              <w:t>/</w:t>
            </w:r>
            <w:proofErr w:type="spellStart"/>
            <w:r w:rsidRPr="00DC3EBE">
              <w:rPr>
                <w:rFonts w:ascii="Times New Roman" w:eastAsia="Times New Roman" w:hAnsi="Times New Roman" w:cs="Times New Roman"/>
                <w:spacing w:val="-20"/>
                <w:lang w:eastAsia="ru-RU"/>
              </w:rPr>
              <w:t>мес</w:t>
            </w:r>
            <w:proofErr w:type="spellEnd"/>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highlight w:val="yellow"/>
                <w:lang w:eastAsia="ru-RU"/>
              </w:rPr>
            </w:pPr>
            <w:r w:rsidRPr="00DC3EBE">
              <w:rPr>
                <w:rFonts w:ascii="Times New Roman" w:eastAsia="Times New Roman" w:hAnsi="Times New Roman" w:cs="Times New Roman"/>
                <w:lang w:eastAsia="ru-RU"/>
              </w:rPr>
              <w:t>Поставщик №1</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135</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130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Февраль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2400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4700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360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240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9300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11600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240</w:t>
            </w:r>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highlight w:val="yellow"/>
                <w:lang w:val="en-US" w:eastAsia="ru-RU"/>
              </w:rPr>
            </w:pPr>
            <w:r w:rsidRPr="00DC3EBE">
              <w:rPr>
                <w:rFonts w:ascii="Times New Roman" w:eastAsia="Times New Roman" w:hAnsi="Times New Roman" w:cs="Times New Roman"/>
                <w:lang w:eastAsia="ru-RU"/>
              </w:rPr>
              <w:t>Поставщик №2</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15000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13000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13500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11500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250</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17000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425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18200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19400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525</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20600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21800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625</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tabs>
          <w:tab w:val="left" w:pos="1418"/>
        </w:tabs>
        <w:spacing w:after="0" w:line="240" w:lineRule="auto"/>
        <w:ind w:left="1418" w:hanging="1276"/>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73 – 77. Электрос</w:t>
      </w:r>
      <w:r w:rsidR="00AA30E2">
        <w:rPr>
          <w:rFonts w:ascii="Times New Roman" w:eastAsia="Times New Roman" w:hAnsi="Times New Roman" w:cs="Times New Roman"/>
          <w:sz w:val="24"/>
          <w:szCs w:val="20"/>
          <w:lang w:eastAsia="ru-RU"/>
        </w:rPr>
        <w:t>танция работает круглый год. То</w:t>
      </w:r>
      <w:r w:rsidRPr="00DC3EBE">
        <w:rPr>
          <w:rFonts w:ascii="Times New Roman" w:eastAsia="Times New Roman" w:hAnsi="Times New Roman" w:cs="Times New Roman"/>
          <w:sz w:val="24"/>
          <w:szCs w:val="20"/>
          <w:lang w:eastAsia="ru-RU"/>
        </w:rPr>
        <w:t>пливо завозится речным транспортом. Определите размер сезонного запаса топлива,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74"/>
        <w:gridCol w:w="1474"/>
        <w:gridCol w:w="1474"/>
        <w:gridCol w:w="1474"/>
        <w:gridCol w:w="1475"/>
      </w:tblGrid>
      <w:tr w:rsidR="00DC3EBE" w:rsidRPr="00DC3EBE" w:rsidTr="00DC3EBE">
        <w:trPr>
          <w:cantSplit/>
        </w:trPr>
        <w:tc>
          <w:tcPr>
            <w:tcW w:w="2835"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Cs w:val="20"/>
                <w:lang w:eastAsia="ru-RU"/>
              </w:rPr>
            </w:pPr>
          </w:p>
        </w:tc>
        <w:tc>
          <w:tcPr>
            <w:tcW w:w="7371"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2835"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Cs w:val="20"/>
                <w:lang w:eastAsia="ru-RU"/>
              </w:rPr>
            </w:pP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73</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74</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75</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76</w:t>
            </w:r>
          </w:p>
        </w:tc>
        <w:tc>
          <w:tcPr>
            <w:tcW w:w="147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77</w:t>
            </w:r>
          </w:p>
        </w:tc>
      </w:tr>
      <w:tr w:rsidR="00DC3EBE" w:rsidRPr="00DC3EBE" w:rsidTr="00DC3EBE">
        <w:trPr>
          <w:trHeight w:val="826"/>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ПЕРИОД НАВИГАЦИИ, дни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с 1 мая </w:t>
            </w:r>
          </w:p>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по 15 ноября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с 15 марта </w:t>
            </w:r>
          </w:p>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по 20 ноября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с 15 мая </w:t>
            </w:r>
          </w:p>
          <w:p w:rsidR="00DC3EBE" w:rsidRPr="00DC3EBE" w:rsidRDefault="00DC3EBE" w:rsidP="00DC3EBE">
            <w:pPr>
              <w:spacing w:after="0" w:line="240" w:lineRule="auto"/>
              <w:jc w:val="both"/>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 w:val="20"/>
                <w:szCs w:val="20"/>
                <w:lang w:eastAsia="ru-RU"/>
              </w:rPr>
              <w:t>по 30 ноября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с 1 апреля</w:t>
            </w:r>
          </w:p>
          <w:p w:rsidR="00DC3EBE" w:rsidRPr="00DC3EBE" w:rsidRDefault="00DC3EBE" w:rsidP="00DC3EBE">
            <w:pPr>
              <w:spacing w:after="0" w:line="240" w:lineRule="auto"/>
              <w:jc w:val="both"/>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 w:val="20"/>
                <w:szCs w:val="20"/>
                <w:lang w:eastAsia="ru-RU"/>
              </w:rPr>
              <w:t>по 20 ноября</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с 25 марта </w:t>
            </w:r>
          </w:p>
          <w:p w:rsidR="00DC3EBE" w:rsidRPr="00DC3EBE" w:rsidRDefault="00DC3EBE" w:rsidP="00DC3EBE">
            <w:pPr>
              <w:spacing w:after="0" w:line="240" w:lineRule="auto"/>
              <w:jc w:val="both"/>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 w:val="20"/>
                <w:szCs w:val="20"/>
                <w:lang w:eastAsia="ru-RU"/>
              </w:rPr>
              <w:t>по 10 ноября</w:t>
            </w:r>
          </w:p>
        </w:tc>
      </w:tr>
      <w:tr w:rsidR="00DC3EBE" w:rsidRPr="00DC3EBE" w:rsidTr="00DC3EBE">
        <w:trPr>
          <w:trHeight w:val="827"/>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СРЕДНЕСУТОЧНОЕ ПОТРЕБЛЕНИЕ УСЛОВНОГО ТОПЛИВА, тонн/сутки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r>
    </w:tbl>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val="en-US"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val="en-US"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78 –82.     Определите общую норму производственного запаса материалов в днях и норматив в натуральном и стоимостном выражении на 2–е полугодие, с учетом следующих данных:</w:t>
      </w: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74"/>
        <w:gridCol w:w="1474"/>
        <w:gridCol w:w="1474"/>
        <w:gridCol w:w="1474"/>
        <w:gridCol w:w="1475"/>
      </w:tblGrid>
      <w:tr w:rsidR="00DC3EBE" w:rsidRPr="00DC3EBE" w:rsidTr="00DC3EBE">
        <w:trPr>
          <w:cantSplit/>
        </w:trPr>
        <w:tc>
          <w:tcPr>
            <w:tcW w:w="2835"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Cs w:val="20"/>
                <w:lang w:eastAsia="ru-RU"/>
              </w:rPr>
            </w:pPr>
          </w:p>
        </w:tc>
        <w:tc>
          <w:tcPr>
            <w:tcW w:w="7371"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val="en-US" w:eastAsia="ru-RU"/>
              </w:rPr>
              <w:t>ВОПРОСЫ</w:t>
            </w:r>
          </w:p>
        </w:tc>
      </w:tr>
      <w:tr w:rsidR="00DC3EBE" w:rsidRPr="00DC3EBE" w:rsidTr="00DC3EBE">
        <w:trPr>
          <w:cantSplit/>
        </w:trPr>
        <w:tc>
          <w:tcPr>
            <w:tcW w:w="2835"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Cs w:val="20"/>
                <w:lang w:eastAsia="ru-RU"/>
              </w:rPr>
            </w:pPr>
          </w:p>
        </w:tc>
        <w:tc>
          <w:tcPr>
            <w:tcW w:w="1474"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78</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79</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80</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81</w:t>
            </w:r>
          </w:p>
        </w:tc>
        <w:tc>
          <w:tcPr>
            <w:tcW w:w="147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82</w:t>
            </w:r>
          </w:p>
        </w:tc>
      </w:tr>
      <w:tr w:rsidR="00DC3EBE" w:rsidRPr="00DC3EBE" w:rsidTr="00DC3EBE">
        <w:trPr>
          <w:trHeight w:val="485"/>
        </w:trPr>
        <w:tc>
          <w:tcPr>
            <w:tcW w:w="283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ЧАСТОТА ПОСТАВОК</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r>
      <w:tr w:rsidR="00DC3EBE" w:rsidRPr="00DC3EBE" w:rsidTr="00DC3EBE">
        <w:trPr>
          <w:trHeight w:val="485"/>
        </w:trPr>
        <w:tc>
          <w:tcPr>
            <w:tcW w:w="283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ЦЕНА МАТЕРИАЛА, </w:t>
            </w:r>
            <w:proofErr w:type="spellStart"/>
            <w:r w:rsidRPr="00DC3EBE">
              <w:rPr>
                <w:rFonts w:ascii="Times New Roman" w:eastAsia="Times New Roman" w:hAnsi="Times New Roman" w:cs="Times New Roman"/>
                <w:sz w:val="18"/>
                <w:szCs w:val="20"/>
                <w:lang w:eastAsia="ru-RU"/>
              </w:rPr>
              <w:t>у.д.е</w:t>
            </w:r>
            <w:proofErr w:type="spellEnd"/>
            <w:r w:rsidRPr="00DC3EBE">
              <w:rPr>
                <w:rFonts w:ascii="Times New Roman" w:eastAsia="Times New Roman" w:hAnsi="Times New Roman" w:cs="Times New Roman"/>
                <w:sz w:val="18"/>
                <w:szCs w:val="20"/>
                <w:lang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r>
      <w:tr w:rsidR="00DC3EBE" w:rsidRPr="00DC3EBE" w:rsidTr="00DC3EBE">
        <w:trPr>
          <w:trHeight w:val="486"/>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ПОТРЕБНОСТЬ В МАТЕРИАЛАХ, </w:t>
            </w:r>
            <w:proofErr w:type="spellStart"/>
            <w:r w:rsidRPr="00DC3EBE">
              <w:rPr>
                <w:rFonts w:ascii="Times New Roman" w:eastAsia="Times New Roman" w:hAnsi="Times New Roman" w:cs="Times New Roman"/>
                <w:sz w:val="18"/>
                <w:szCs w:val="20"/>
                <w:lang w:val="en-US" w:eastAsia="ru-RU"/>
              </w:rPr>
              <w:t>ед</w:t>
            </w:r>
            <w:proofErr w:type="spellEnd"/>
            <w:r w:rsidRPr="00DC3EBE">
              <w:rPr>
                <w:rFonts w:ascii="Times New Roman" w:eastAsia="Times New Roman" w:hAnsi="Times New Roman" w:cs="Times New Roman"/>
                <w:sz w:val="18"/>
                <w:szCs w:val="20"/>
                <w:lang w:val="en-US"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1000</w:t>
            </w:r>
          </w:p>
        </w:tc>
      </w:tr>
      <w:tr w:rsidR="00DC3EBE" w:rsidRPr="00DC3EBE" w:rsidTr="00DC3EBE">
        <w:trPr>
          <w:trHeight w:val="485"/>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ТЕХНОЛОГИЧЕСКИЙ ЗАПАС,  </w:t>
            </w:r>
            <w:proofErr w:type="spellStart"/>
            <w:r w:rsidRPr="00DC3EBE">
              <w:rPr>
                <w:rFonts w:ascii="Times New Roman" w:eastAsia="Times New Roman" w:hAnsi="Times New Roman" w:cs="Times New Roman"/>
                <w:sz w:val="18"/>
                <w:szCs w:val="20"/>
                <w:lang w:val="en-US" w:eastAsia="ru-RU"/>
              </w:rPr>
              <w:t>дни</w:t>
            </w:r>
            <w:proofErr w:type="spellEnd"/>
            <w:r w:rsidRPr="00DC3EBE">
              <w:rPr>
                <w:rFonts w:ascii="Times New Roman" w:eastAsia="Times New Roman" w:hAnsi="Times New Roman" w:cs="Times New Roman"/>
                <w:sz w:val="18"/>
                <w:szCs w:val="20"/>
                <w:lang w:val="en-US"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r>
      <w:tr w:rsidR="00DC3EBE" w:rsidRPr="00DC3EBE" w:rsidTr="00DC3EBE">
        <w:trPr>
          <w:trHeight w:val="486"/>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lastRenderedPageBreak/>
              <w:t xml:space="preserve">ГАРАНТИЙНЫЙ ЗАПАС, </w:t>
            </w:r>
            <w:proofErr w:type="spellStart"/>
            <w:r w:rsidRPr="00DC3EBE">
              <w:rPr>
                <w:rFonts w:ascii="Times New Roman" w:eastAsia="Times New Roman" w:hAnsi="Times New Roman" w:cs="Times New Roman"/>
                <w:sz w:val="18"/>
                <w:szCs w:val="20"/>
                <w:lang w:val="en-US" w:eastAsia="ru-RU"/>
              </w:rPr>
              <w:t>дни</w:t>
            </w:r>
            <w:proofErr w:type="spellEnd"/>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r>
    </w:tbl>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851"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83 – 87. Материалы поставляются от поставщиков А и В. Определите среднюю норму текущего производственного запаса в днях и норматив в натуральном и стоимостном выражении, с учетом следующих данных: </w:t>
      </w: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
        <w:gridCol w:w="1474"/>
        <w:gridCol w:w="1474"/>
        <w:gridCol w:w="1474"/>
        <w:gridCol w:w="1474"/>
        <w:gridCol w:w="1475"/>
      </w:tblGrid>
      <w:tr w:rsidR="00DC3EBE" w:rsidRPr="00DC3EBE" w:rsidTr="00DC3EBE">
        <w:trPr>
          <w:cantSplit/>
        </w:trPr>
        <w:tc>
          <w:tcPr>
            <w:tcW w:w="2835" w:type="dxa"/>
            <w:gridSpan w:val="2"/>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Cs w:val="20"/>
                <w:lang w:eastAsia="ru-RU"/>
              </w:rPr>
            </w:pPr>
          </w:p>
        </w:tc>
        <w:tc>
          <w:tcPr>
            <w:tcW w:w="7371"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val="en-US" w:eastAsia="ru-RU"/>
              </w:rPr>
              <w:t>ВОПРОСЫ</w:t>
            </w:r>
          </w:p>
        </w:tc>
      </w:tr>
      <w:tr w:rsidR="00DC3EBE" w:rsidRPr="00DC3EBE" w:rsidTr="00DC3EBE">
        <w:trPr>
          <w:cantSplit/>
        </w:trPr>
        <w:tc>
          <w:tcPr>
            <w:tcW w:w="3260" w:type="dxa"/>
            <w:gridSpan w:val="2"/>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Cs w:val="20"/>
                <w:lang w:eastAsia="ru-RU"/>
              </w:rPr>
            </w:pPr>
          </w:p>
        </w:tc>
        <w:tc>
          <w:tcPr>
            <w:tcW w:w="1474"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83</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84</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85</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86</w:t>
            </w:r>
          </w:p>
        </w:tc>
        <w:tc>
          <w:tcPr>
            <w:tcW w:w="147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87</w:t>
            </w:r>
          </w:p>
        </w:tc>
      </w:tr>
      <w:tr w:rsidR="00DC3EBE" w:rsidRPr="00DC3EBE" w:rsidTr="00DC3EBE">
        <w:trPr>
          <w:trHeight w:val="413"/>
        </w:trPr>
        <w:tc>
          <w:tcPr>
            <w:tcW w:w="2835" w:type="dxa"/>
            <w:gridSpan w:val="2"/>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ПЛАНОВЫЙ ПЕРИОД ПОСТАВКИ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год</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год</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год</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год</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год</w:t>
            </w:r>
          </w:p>
        </w:tc>
      </w:tr>
      <w:tr w:rsidR="00DC3EBE" w:rsidRPr="00DC3EBE" w:rsidTr="00DC3EBE">
        <w:trPr>
          <w:trHeight w:val="413"/>
        </w:trPr>
        <w:tc>
          <w:tcPr>
            <w:tcW w:w="2835" w:type="dxa"/>
            <w:gridSpan w:val="2"/>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ЦЕНА МАТЕРИАЛА, </w:t>
            </w:r>
            <w:proofErr w:type="spellStart"/>
            <w:r w:rsidRPr="00DC3EBE">
              <w:rPr>
                <w:rFonts w:ascii="Times New Roman" w:eastAsia="Times New Roman" w:hAnsi="Times New Roman" w:cs="Times New Roman"/>
                <w:sz w:val="18"/>
                <w:szCs w:val="20"/>
                <w:lang w:eastAsia="ru-RU"/>
              </w:rPr>
              <w:t>у.д.е</w:t>
            </w:r>
            <w:proofErr w:type="spellEnd"/>
            <w:r w:rsidRPr="00DC3EBE">
              <w:rPr>
                <w:rFonts w:ascii="Times New Roman" w:eastAsia="Times New Roman" w:hAnsi="Times New Roman" w:cs="Times New Roman"/>
                <w:sz w:val="18"/>
                <w:szCs w:val="20"/>
                <w:lang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r>
      <w:tr w:rsidR="00DC3EBE" w:rsidRPr="00DC3EBE" w:rsidTr="00DC3EBE">
        <w:trPr>
          <w:trHeight w:val="413"/>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ПОТРЕБНОСТЬ В МАТЕРИАЛАХ, </w:t>
            </w:r>
            <w:proofErr w:type="spellStart"/>
            <w:r w:rsidRPr="00DC3EBE">
              <w:rPr>
                <w:rFonts w:ascii="Times New Roman" w:eastAsia="Times New Roman" w:hAnsi="Times New Roman" w:cs="Times New Roman"/>
                <w:sz w:val="18"/>
                <w:szCs w:val="20"/>
                <w:lang w:val="en-US" w:eastAsia="ru-RU"/>
              </w:rPr>
              <w:t>ед</w:t>
            </w:r>
            <w:proofErr w:type="spellEnd"/>
            <w:r w:rsidRPr="00DC3EBE">
              <w:rPr>
                <w:rFonts w:ascii="Times New Roman" w:eastAsia="Times New Roman" w:hAnsi="Times New Roman" w:cs="Times New Roman"/>
                <w:sz w:val="18"/>
                <w:szCs w:val="20"/>
                <w:lang w:val="en-US"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1000</w:t>
            </w:r>
          </w:p>
        </w:tc>
      </w:tr>
      <w:tr w:rsidR="00DC3EBE" w:rsidRPr="00DC3EBE" w:rsidTr="00DC3EBE">
        <w:trPr>
          <w:cantSplit/>
          <w:trHeight w:val="41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eastAsia="ru-RU"/>
              </w:rPr>
              <w:t>ОБЪЕМ ПОСТАВКИ ОТ ПОСТАВЩИКОВ, %</w:t>
            </w: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spacing w:after="0" w:line="240" w:lineRule="auto"/>
              <w:jc w:val="both"/>
              <w:outlineLvl w:val="4"/>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r>
      <w:tr w:rsidR="00DC3EBE" w:rsidRPr="00DC3EBE" w:rsidTr="00DC3EBE">
        <w:trPr>
          <w:cantSplit/>
          <w:trHeight w:val="413"/>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val="en-US"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75</w:t>
            </w:r>
          </w:p>
        </w:tc>
      </w:tr>
      <w:tr w:rsidR="00DC3EBE" w:rsidRPr="00DC3EBE" w:rsidTr="00DC3EBE">
        <w:trPr>
          <w:cantSplit/>
          <w:trHeight w:val="413"/>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ИНТЕРВАЛ ПОСТАВКИ ОТ ПОСТАВЩИКОВ,  дни</w:t>
            </w: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r>
      <w:tr w:rsidR="00DC3EBE" w:rsidRPr="00DC3EBE" w:rsidTr="00DC3EBE">
        <w:trPr>
          <w:cantSplit/>
          <w:trHeight w:val="414"/>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851" w:hanging="851"/>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4"/>
          <w:szCs w:val="20"/>
          <w:lang w:eastAsia="ru-RU"/>
        </w:rPr>
        <w:t>88 –92.  Предприятие от поставщика получает материалы А и В. Определите среднюю норму текущего производственного запаса в днях и норматив в натуральном и стоимостном выражении, с учетом следующих данных:</w:t>
      </w:r>
      <w:r w:rsidRPr="00DC3EBE">
        <w:rPr>
          <w:rFonts w:ascii="Times New Roman" w:eastAsia="Times New Roman" w:hAnsi="Times New Roman" w:cs="Times New Roman"/>
          <w:sz w:val="20"/>
          <w:szCs w:val="20"/>
          <w:lang w:eastAsia="ru-RU"/>
        </w:rPr>
        <w:t xml:space="preserve"> </w:t>
      </w: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4"/>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
        <w:gridCol w:w="1474"/>
        <w:gridCol w:w="1474"/>
        <w:gridCol w:w="1474"/>
        <w:gridCol w:w="1474"/>
        <w:gridCol w:w="1475"/>
      </w:tblGrid>
      <w:tr w:rsidR="00DC3EBE" w:rsidRPr="00DC3EBE" w:rsidTr="00DC3EBE">
        <w:trPr>
          <w:cantSplit/>
          <w:trHeight w:val="63"/>
        </w:trPr>
        <w:tc>
          <w:tcPr>
            <w:tcW w:w="2835" w:type="dxa"/>
            <w:gridSpan w:val="2"/>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Cs w:val="20"/>
                <w:lang w:eastAsia="ru-RU"/>
              </w:rPr>
            </w:pPr>
          </w:p>
        </w:tc>
        <w:tc>
          <w:tcPr>
            <w:tcW w:w="7371"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val="en-US" w:eastAsia="ru-RU"/>
              </w:rPr>
              <w:t>ВОПРОСЫ</w:t>
            </w:r>
          </w:p>
        </w:tc>
      </w:tr>
      <w:tr w:rsidR="00DC3EBE" w:rsidRPr="00DC3EBE" w:rsidTr="00DC3EBE">
        <w:trPr>
          <w:cantSplit/>
        </w:trPr>
        <w:tc>
          <w:tcPr>
            <w:tcW w:w="3260" w:type="dxa"/>
            <w:gridSpan w:val="2"/>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Cs w:val="20"/>
                <w:lang w:eastAsia="ru-RU"/>
              </w:rPr>
            </w:pPr>
          </w:p>
        </w:tc>
        <w:tc>
          <w:tcPr>
            <w:tcW w:w="1474"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88</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89</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90</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91</w:t>
            </w:r>
          </w:p>
        </w:tc>
        <w:tc>
          <w:tcPr>
            <w:tcW w:w="147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92</w:t>
            </w:r>
          </w:p>
        </w:tc>
      </w:tr>
      <w:tr w:rsidR="00DC3EBE" w:rsidRPr="00DC3EBE" w:rsidTr="00DC3EBE">
        <w:trPr>
          <w:cantSplit/>
          <w:trHeight w:val="573"/>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ПОТРЕБНОСТЬ В МАТЕРИАЛАХ, </w:t>
            </w:r>
            <w:proofErr w:type="spellStart"/>
            <w:r w:rsidRPr="00DC3EBE">
              <w:rPr>
                <w:rFonts w:ascii="Times New Roman" w:eastAsia="Times New Roman" w:hAnsi="Times New Roman" w:cs="Times New Roman"/>
                <w:sz w:val="18"/>
                <w:szCs w:val="20"/>
                <w:lang w:val="en-US" w:eastAsia="ru-RU"/>
              </w:rPr>
              <w:t>ед</w:t>
            </w:r>
            <w:proofErr w:type="spellEnd"/>
            <w:r w:rsidRPr="00DC3EBE">
              <w:rPr>
                <w:rFonts w:ascii="Times New Roman" w:eastAsia="Times New Roman" w:hAnsi="Times New Roman" w:cs="Times New Roman"/>
                <w:sz w:val="18"/>
                <w:szCs w:val="20"/>
                <w:lang w:val="en-US" w:eastAsia="ru-RU"/>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spacing w:after="0" w:line="240" w:lineRule="auto"/>
              <w:jc w:val="both"/>
              <w:outlineLvl w:val="4"/>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r>
      <w:tr w:rsidR="00DC3EBE" w:rsidRPr="00DC3EBE" w:rsidTr="00DC3EBE">
        <w:trPr>
          <w:cantSplit/>
          <w:trHeight w:val="573"/>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val="en-US"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1700</w:t>
            </w:r>
          </w:p>
        </w:tc>
      </w:tr>
      <w:tr w:rsidR="00DC3EBE" w:rsidRPr="00DC3EBE" w:rsidTr="00DC3EBE">
        <w:trPr>
          <w:cantSplit/>
          <w:trHeight w:val="57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ПЛАНОВЫЙ ПЕРИОД ПОСТАВКИ, </w:t>
            </w:r>
            <w:proofErr w:type="spellStart"/>
            <w:r w:rsidRPr="00DC3EBE">
              <w:rPr>
                <w:rFonts w:ascii="Times New Roman" w:eastAsia="Times New Roman" w:hAnsi="Times New Roman" w:cs="Times New Roman"/>
                <w:sz w:val="18"/>
                <w:szCs w:val="20"/>
                <w:lang w:val="en-US" w:eastAsia="ru-RU"/>
              </w:rPr>
              <w:t>месяц</w:t>
            </w:r>
            <w:proofErr w:type="spellEnd"/>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r>
      <w:tr w:rsidR="00DC3EBE" w:rsidRPr="00DC3EBE" w:rsidTr="00DC3EBE">
        <w:trPr>
          <w:cantSplit/>
          <w:trHeight w:val="573"/>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val="en-US"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w:t>
            </w:r>
          </w:p>
        </w:tc>
      </w:tr>
      <w:tr w:rsidR="00DC3EBE" w:rsidRPr="00DC3EBE" w:rsidTr="00DC3EBE">
        <w:trPr>
          <w:cantSplit/>
          <w:trHeight w:val="573"/>
        </w:trPr>
        <w:tc>
          <w:tcPr>
            <w:tcW w:w="2410" w:type="dxa"/>
            <w:vMerge w:val="restart"/>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ИНТЕРВАЛ ПОСТАВКИ ОТ ПОСТАВЩИКОВ,  дни</w:t>
            </w:r>
          </w:p>
        </w:tc>
        <w:tc>
          <w:tcPr>
            <w:tcW w:w="42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месяц</w:t>
            </w:r>
          </w:p>
        </w:tc>
      </w:tr>
      <w:tr w:rsidR="00DC3EBE" w:rsidRPr="00DC3EBE" w:rsidTr="00DC3EBE">
        <w:trPr>
          <w:cantSplit/>
          <w:trHeight w:val="574"/>
        </w:trPr>
        <w:tc>
          <w:tcPr>
            <w:tcW w:w="2835" w:type="dxa"/>
            <w:vMerge/>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 раз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 раз в месяц</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r>
      <w:tr w:rsidR="00DC3EBE" w:rsidRPr="00DC3EBE" w:rsidTr="00DC3EBE">
        <w:trPr>
          <w:cantSplit/>
          <w:trHeight w:val="573"/>
        </w:trPr>
        <w:tc>
          <w:tcPr>
            <w:tcW w:w="2410" w:type="dxa"/>
            <w:vMerge w:val="restart"/>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ЦЕНА МАТЕРИАЛОВ, </w:t>
            </w:r>
            <w:proofErr w:type="spellStart"/>
            <w:r w:rsidRPr="00DC3EBE">
              <w:rPr>
                <w:rFonts w:ascii="Times New Roman" w:eastAsia="Times New Roman" w:hAnsi="Times New Roman" w:cs="Times New Roman"/>
                <w:sz w:val="18"/>
                <w:szCs w:val="20"/>
                <w:lang w:eastAsia="ru-RU"/>
              </w:rPr>
              <w:t>у.д.е</w:t>
            </w:r>
            <w:proofErr w:type="spellEnd"/>
            <w:r w:rsidRPr="00DC3EBE">
              <w:rPr>
                <w:rFonts w:ascii="Times New Roman" w:eastAsia="Times New Roman" w:hAnsi="Times New Roman" w:cs="Times New Roman"/>
                <w:sz w:val="18"/>
                <w:szCs w:val="20"/>
                <w:lang w:eastAsia="ru-RU"/>
              </w:rPr>
              <w:t>.</w:t>
            </w:r>
          </w:p>
        </w:tc>
        <w:tc>
          <w:tcPr>
            <w:tcW w:w="42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r>
      <w:tr w:rsidR="00DC3EBE" w:rsidRPr="00DC3EBE" w:rsidTr="00DC3EBE">
        <w:trPr>
          <w:cantSplit/>
          <w:trHeight w:val="573"/>
        </w:trPr>
        <w:tc>
          <w:tcPr>
            <w:tcW w:w="2835" w:type="dxa"/>
            <w:vMerge/>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r>
      <w:tr w:rsidR="00DC3EBE" w:rsidRPr="00DC3EBE" w:rsidTr="00DC3EBE">
        <w:trPr>
          <w:trHeight w:val="574"/>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ГАРАНТИЙНЫЙ ЗАПАС ПОЛУЧАЕМЫХ МАТЕРИАЛОВ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НЕ 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20"/>
                <w:szCs w:val="20"/>
                <w:lang w:eastAsia="ru-RU"/>
              </w:rPr>
              <w:t>НЕ 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НЕ 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НЕ СОЗДАЕТСЯ</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НЕ СОЗДАЕТСЯ</w:t>
            </w:r>
          </w:p>
        </w:tc>
      </w:tr>
    </w:tbl>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4"/>
          <w:szCs w:val="20"/>
          <w:lang w:eastAsia="ru-RU"/>
        </w:rPr>
        <w:lastRenderedPageBreak/>
        <w:t>93 – 97.      Определите общую норму производственного запаса материалов в днях и норматив в натуральном выражении, с учетом следующих данных:</w:t>
      </w:r>
      <w:r w:rsidRPr="00DC3EBE">
        <w:rPr>
          <w:rFonts w:ascii="Times New Roman" w:eastAsia="Times New Roman" w:hAnsi="Times New Roman" w:cs="Times New Roman"/>
          <w:sz w:val="20"/>
          <w:szCs w:val="20"/>
          <w:lang w:eastAsia="ru-RU"/>
        </w:rPr>
        <w:t xml:space="preserve"> </w:t>
      </w:r>
    </w:p>
    <w:p w:rsidR="00DC3EBE" w:rsidRPr="00DC3EBE" w:rsidRDefault="00DC3EBE" w:rsidP="00DC3EBE">
      <w:pPr>
        <w:spacing w:after="0" w:line="240" w:lineRule="auto"/>
        <w:ind w:left="1276" w:hanging="1276"/>
        <w:jc w:val="both"/>
        <w:rPr>
          <w:rFonts w:ascii="Times New Roman" w:eastAsia="Times New Roman" w:hAnsi="Times New Roman" w:cs="Times New Roman"/>
          <w:sz w:val="10"/>
          <w:szCs w:val="10"/>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74"/>
        <w:gridCol w:w="1474"/>
        <w:gridCol w:w="1474"/>
        <w:gridCol w:w="1474"/>
        <w:gridCol w:w="1475"/>
      </w:tblGrid>
      <w:tr w:rsidR="00DC3EBE" w:rsidRPr="00DC3EBE" w:rsidTr="00DC3EBE">
        <w:trPr>
          <w:cantSplit/>
        </w:trPr>
        <w:tc>
          <w:tcPr>
            <w:tcW w:w="2835"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Cs w:val="20"/>
                <w:lang w:eastAsia="ru-RU"/>
              </w:rPr>
            </w:pPr>
          </w:p>
        </w:tc>
        <w:tc>
          <w:tcPr>
            <w:tcW w:w="7371"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val="en-US" w:eastAsia="ru-RU"/>
              </w:rPr>
              <w:t>ВОПРОСЫ</w:t>
            </w:r>
          </w:p>
        </w:tc>
      </w:tr>
      <w:tr w:rsidR="00DC3EBE" w:rsidRPr="00DC3EBE" w:rsidTr="00DC3EBE">
        <w:trPr>
          <w:cantSplit/>
        </w:trPr>
        <w:tc>
          <w:tcPr>
            <w:tcW w:w="2835"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Cs w:val="20"/>
                <w:lang w:eastAsia="ru-RU"/>
              </w:rPr>
            </w:pPr>
          </w:p>
        </w:tc>
        <w:tc>
          <w:tcPr>
            <w:tcW w:w="1474"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93</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94</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96</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97</w:t>
            </w:r>
          </w:p>
        </w:tc>
      </w:tr>
      <w:tr w:rsidR="00DC3EBE" w:rsidRPr="00DC3EBE" w:rsidTr="00DC3EBE">
        <w:trPr>
          <w:trHeight w:val="592"/>
        </w:trPr>
        <w:tc>
          <w:tcPr>
            <w:tcW w:w="283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НОРМА ТРАНСПОРТНОГО ЗАПАСА, </w:t>
            </w:r>
            <w:proofErr w:type="spellStart"/>
            <w:r w:rsidRPr="00DC3EBE">
              <w:rPr>
                <w:rFonts w:ascii="Times New Roman" w:eastAsia="Times New Roman" w:hAnsi="Times New Roman" w:cs="Times New Roman"/>
                <w:sz w:val="18"/>
                <w:szCs w:val="20"/>
                <w:lang w:val="en-US" w:eastAsia="ru-RU"/>
              </w:rPr>
              <w:t>дни</w:t>
            </w:r>
            <w:proofErr w:type="spellEnd"/>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w:t>
            </w:r>
          </w:p>
        </w:tc>
      </w:tr>
      <w:tr w:rsidR="00DC3EBE" w:rsidRPr="00DC3EBE" w:rsidTr="00DC3EBE">
        <w:trPr>
          <w:trHeight w:val="592"/>
        </w:trPr>
        <w:tc>
          <w:tcPr>
            <w:tcW w:w="283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caps/>
                <w:sz w:val="18"/>
                <w:szCs w:val="20"/>
                <w:lang w:eastAsia="ru-RU"/>
              </w:rPr>
              <w:t xml:space="preserve">ПОДГОТОВИТЕЛЬНЫЙ ЗАПАС, </w:t>
            </w:r>
            <w:r w:rsidRPr="00DC3EBE">
              <w:rPr>
                <w:rFonts w:ascii="Times New Roman" w:eastAsia="Times New Roman" w:hAnsi="Times New Roman" w:cs="Times New Roman"/>
                <w:sz w:val="18"/>
                <w:szCs w:val="20"/>
                <w:lang w:eastAsia="ru-RU"/>
              </w:rPr>
              <w:t>дни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r>
      <w:tr w:rsidR="00DC3EBE" w:rsidRPr="00DC3EBE" w:rsidTr="00DC3EBE">
        <w:trPr>
          <w:trHeight w:val="592"/>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ТЕХНОЛОГИЧЕСКИЙ ЗАПАС,  </w:t>
            </w:r>
            <w:proofErr w:type="spellStart"/>
            <w:r w:rsidRPr="00DC3EBE">
              <w:rPr>
                <w:rFonts w:ascii="Times New Roman" w:eastAsia="Times New Roman" w:hAnsi="Times New Roman" w:cs="Times New Roman"/>
                <w:sz w:val="18"/>
                <w:szCs w:val="20"/>
                <w:lang w:val="en-US" w:eastAsia="ru-RU"/>
              </w:rPr>
              <w:t>дни</w:t>
            </w:r>
            <w:proofErr w:type="spellEnd"/>
            <w:r w:rsidRPr="00DC3EBE">
              <w:rPr>
                <w:rFonts w:ascii="Times New Roman" w:eastAsia="Times New Roman" w:hAnsi="Times New Roman" w:cs="Times New Roman"/>
                <w:sz w:val="18"/>
                <w:szCs w:val="20"/>
                <w:lang w:val="en-US"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r>
      <w:tr w:rsidR="00DC3EBE" w:rsidRPr="00DC3EBE" w:rsidTr="00DC3EBE">
        <w:trPr>
          <w:trHeight w:val="593"/>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КВАРТАЛЬНАЯ ПОТРЕБНОСТЬ В МАТЕРИАЛАХ, ед.</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800</w:t>
            </w:r>
          </w:p>
        </w:tc>
      </w:tr>
      <w:tr w:rsidR="00DC3EBE" w:rsidRPr="00DC3EBE" w:rsidTr="00DC3EBE">
        <w:trPr>
          <w:trHeight w:val="592"/>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ИНТЕРВАЛ ПОСТАВКИ, </w:t>
            </w:r>
            <w:proofErr w:type="spellStart"/>
            <w:r w:rsidRPr="00DC3EBE">
              <w:rPr>
                <w:rFonts w:ascii="Times New Roman" w:eastAsia="Times New Roman" w:hAnsi="Times New Roman" w:cs="Times New Roman"/>
                <w:sz w:val="18"/>
                <w:szCs w:val="20"/>
                <w:lang w:val="en-US" w:eastAsia="ru-RU"/>
              </w:rPr>
              <w:t>дни</w:t>
            </w:r>
            <w:proofErr w:type="spellEnd"/>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r>
      <w:tr w:rsidR="00DC3EBE" w:rsidRPr="00DC3EBE" w:rsidTr="00DC3EBE">
        <w:trPr>
          <w:trHeight w:val="593"/>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ГАРАНТИЙНЫЙ ЗАПАС, </w:t>
            </w:r>
            <w:proofErr w:type="spellStart"/>
            <w:r w:rsidRPr="00DC3EBE">
              <w:rPr>
                <w:rFonts w:ascii="Times New Roman" w:eastAsia="Times New Roman" w:hAnsi="Times New Roman" w:cs="Times New Roman"/>
                <w:sz w:val="18"/>
                <w:szCs w:val="20"/>
                <w:lang w:val="en-US" w:eastAsia="ru-RU"/>
              </w:rPr>
              <w:t>ед</w:t>
            </w:r>
            <w:proofErr w:type="spellEnd"/>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spacing w:after="0" w:line="240" w:lineRule="auto"/>
              <w:jc w:val="center"/>
              <w:outlineLvl w:val="5"/>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r>
    </w:tbl>
    <w:p w:rsidR="00DC3EBE" w:rsidRPr="00DC3EBE" w:rsidRDefault="00DC3EBE" w:rsidP="00DC3EBE">
      <w:pPr>
        <w:spacing w:after="0" w:line="240" w:lineRule="auto"/>
        <w:jc w:val="both"/>
        <w:rPr>
          <w:rFonts w:ascii="Times New Roman" w:eastAsia="Times New Roman" w:hAnsi="Times New Roman" w:cs="Times New Roman"/>
          <w:sz w:val="16"/>
          <w:szCs w:val="16"/>
          <w:lang w:eastAsia="ru-RU"/>
        </w:rPr>
      </w:pPr>
    </w:p>
    <w:p w:rsidR="00DC3EBE" w:rsidRPr="00DC3EBE" w:rsidRDefault="00DC3EBE" w:rsidP="00DC3EBE">
      <w:pPr>
        <w:spacing w:after="0" w:line="240" w:lineRule="auto"/>
        <w:ind w:left="1418" w:hanging="1418"/>
        <w:jc w:val="both"/>
        <w:rPr>
          <w:rFonts w:ascii="Times New Roman" w:eastAsia="Times New Roman" w:hAnsi="Times New Roman" w:cs="Times New Roman"/>
          <w:sz w:val="16"/>
          <w:szCs w:val="16"/>
          <w:lang w:eastAsia="ru-RU"/>
        </w:rPr>
      </w:pPr>
    </w:p>
    <w:p w:rsidR="00DC3EBE" w:rsidRPr="00DC3EBE" w:rsidRDefault="00DC3EBE" w:rsidP="00DC3EBE">
      <w:pPr>
        <w:spacing w:after="0" w:line="240" w:lineRule="auto"/>
        <w:ind w:left="1418" w:hanging="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98 – 102. Выполните расчет параметров системы управления запасами с фиксированным размером заказа. Порядок расчета вести на основании исходных данных по схеме, указанной в таблице 7. Ответьте на вопрос: «Через сколько дней нужно делать очередной заказ поставщику?» в соответствии с рассчитанными параметрами. </w:t>
      </w: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4"/>
          <w:lang w:eastAsia="ru-RU"/>
        </w:rPr>
      </w:pPr>
    </w:p>
    <w:p w:rsidR="00DC3EBE" w:rsidRPr="00DC3EBE" w:rsidRDefault="00DC3EBE" w:rsidP="00DC3EBE">
      <w:pPr>
        <w:tabs>
          <w:tab w:val="left" w:pos="142"/>
          <w:tab w:val="left" w:pos="284"/>
        </w:tabs>
        <w:spacing w:after="0" w:line="240" w:lineRule="auto"/>
        <w:ind w:left="-142" w:firstLine="142"/>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ИСХОДНЫЕ ДАННЫЕ: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1512"/>
        <w:gridCol w:w="1512"/>
        <w:gridCol w:w="1512"/>
        <w:gridCol w:w="1512"/>
        <w:gridCol w:w="1512"/>
      </w:tblGrid>
      <w:tr w:rsidR="00DC3EBE" w:rsidRPr="00DC3EBE" w:rsidTr="00DC3EBE">
        <w:trPr>
          <w:cantSplit/>
        </w:trPr>
        <w:tc>
          <w:tcPr>
            <w:tcW w:w="2505"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7560"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2505"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15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98</w:t>
            </w:r>
          </w:p>
        </w:tc>
        <w:tc>
          <w:tcPr>
            <w:tcW w:w="15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99</w:t>
            </w:r>
          </w:p>
        </w:tc>
        <w:tc>
          <w:tcPr>
            <w:tcW w:w="15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100</w:t>
            </w:r>
          </w:p>
        </w:tc>
        <w:tc>
          <w:tcPr>
            <w:tcW w:w="15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101</w:t>
            </w:r>
          </w:p>
        </w:tc>
        <w:tc>
          <w:tcPr>
            <w:tcW w:w="15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102</w:t>
            </w:r>
          </w:p>
        </w:tc>
      </w:tr>
      <w:tr w:rsidR="00DC3EBE" w:rsidRPr="00DC3EBE" w:rsidTr="00DC3EBE">
        <w:trPr>
          <w:trHeight w:val="450"/>
        </w:trPr>
        <w:tc>
          <w:tcPr>
            <w:tcW w:w="250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18"/>
                <w:szCs w:val="20"/>
                <w:lang w:eastAsia="ru-RU"/>
              </w:rPr>
              <w:t>ПОТРЕБНОСТЬ, ед.</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Cs w:val="20"/>
                <w:lang w:eastAsia="ru-RU"/>
              </w:rPr>
              <w:t>900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900</w:t>
            </w:r>
          </w:p>
        </w:tc>
      </w:tr>
      <w:tr w:rsidR="00DC3EBE" w:rsidRPr="00DC3EBE" w:rsidTr="00DC3EBE">
        <w:trPr>
          <w:trHeight w:val="450"/>
        </w:trPr>
        <w:tc>
          <w:tcPr>
            <w:tcW w:w="250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ВРЕМЯ ПОСТАВКИ, дни</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15</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25</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30</w:t>
            </w:r>
          </w:p>
        </w:tc>
      </w:tr>
      <w:tr w:rsidR="00DC3EBE" w:rsidRPr="00DC3EBE" w:rsidTr="00DC3EBE">
        <w:trPr>
          <w:trHeight w:val="606"/>
        </w:trPr>
        <w:tc>
          <w:tcPr>
            <w:tcW w:w="250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18"/>
                <w:szCs w:val="20"/>
                <w:lang w:eastAsia="ru-RU"/>
              </w:rPr>
              <w:t>ВОЗМОЖНАЯ ЗАДЕРЖКА ПОСТАВКИ, дни</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w:t>
            </w:r>
          </w:p>
        </w:tc>
      </w:tr>
      <w:tr w:rsidR="00DC3EBE" w:rsidRPr="00DC3EBE" w:rsidTr="00DC3EBE">
        <w:trPr>
          <w:trHeight w:val="605"/>
        </w:trPr>
        <w:tc>
          <w:tcPr>
            <w:tcW w:w="250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18"/>
                <w:szCs w:val="20"/>
                <w:lang w:eastAsia="ru-RU"/>
              </w:rPr>
              <w:t>КОЛИЧЕСТВО РАБОЧИХ ДНЕЙ</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25</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5</w:t>
            </w:r>
            <w:r w:rsidRPr="00DC3EBE">
              <w:rPr>
                <w:rFonts w:ascii="Times New Roman" w:eastAsia="Times New Roman" w:hAnsi="Times New Roman" w:cs="Times New Roman"/>
                <w:b/>
                <w:szCs w:val="20"/>
                <w:lang w:val="en-US" w:eastAsia="ru-RU"/>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90</w:t>
            </w:r>
          </w:p>
        </w:tc>
      </w:tr>
      <w:tr w:rsidR="00DC3EBE" w:rsidRPr="00DC3EBE" w:rsidTr="00DC3EBE">
        <w:trPr>
          <w:trHeight w:val="606"/>
        </w:trPr>
        <w:tc>
          <w:tcPr>
            <w:tcW w:w="250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highlight w:val="yellow"/>
                <w:lang w:eastAsia="ru-RU"/>
              </w:rPr>
            </w:pPr>
            <w:r w:rsidRPr="00DC3EBE">
              <w:rPr>
                <w:rFonts w:ascii="Times New Roman" w:eastAsia="Times New Roman" w:hAnsi="Times New Roman" w:cs="Times New Roman"/>
                <w:sz w:val="18"/>
                <w:szCs w:val="20"/>
                <w:lang w:eastAsia="ru-RU"/>
              </w:rPr>
              <w:t>ОПТИМАЛЬНЫЙ РАЗМЕР ЗАКАЗА</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highlight w:val="yellow"/>
                <w:lang w:eastAsia="ru-RU"/>
              </w:rPr>
            </w:pPr>
            <w:r w:rsidRPr="00DC3EBE">
              <w:rPr>
                <w:rFonts w:ascii="Times New Roman" w:eastAsia="Times New Roman" w:hAnsi="Times New Roman" w:cs="Times New Roman"/>
                <w:b/>
                <w:szCs w:val="20"/>
                <w:lang w:eastAsia="ru-RU"/>
              </w:rPr>
              <w:t>600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highlight w:val="yellow"/>
                <w:lang w:eastAsia="ru-RU"/>
              </w:rPr>
            </w:pPr>
            <w:r w:rsidRPr="00DC3EBE">
              <w:rPr>
                <w:rFonts w:ascii="Times New Roman" w:eastAsia="Times New Roman" w:hAnsi="Times New Roman" w:cs="Times New Roman"/>
                <w:b/>
                <w:szCs w:val="20"/>
                <w:lang w:eastAsia="ru-RU"/>
              </w:rPr>
              <w:t>720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highlight w:val="yellow"/>
                <w:lang w:val="en-US" w:eastAsia="ru-RU"/>
              </w:rPr>
            </w:pPr>
            <w:r w:rsidRPr="00DC3EBE">
              <w:rPr>
                <w:rFonts w:ascii="Times New Roman" w:eastAsia="Times New Roman" w:hAnsi="Times New Roman" w:cs="Times New Roman"/>
                <w:b/>
                <w:szCs w:val="20"/>
                <w:lang w:val="en-US" w:eastAsia="ru-RU"/>
              </w:rPr>
              <w:t>780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highlight w:val="yellow"/>
                <w:lang w:eastAsia="ru-RU"/>
              </w:rPr>
            </w:pPr>
            <w:r w:rsidRPr="00DC3EBE">
              <w:rPr>
                <w:rFonts w:ascii="Times New Roman" w:eastAsia="Times New Roman" w:hAnsi="Times New Roman" w:cs="Times New Roman"/>
                <w:b/>
                <w:szCs w:val="20"/>
                <w:lang w:eastAsia="ru-RU"/>
              </w:rPr>
              <w:t>700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500</w:t>
            </w:r>
          </w:p>
        </w:tc>
      </w:tr>
    </w:tbl>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keepNext/>
        <w:spacing w:after="0" w:line="240" w:lineRule="auto"/>
        <w:ind w:left="1560" w:hanging="1560"/>
        <w:jc w:val="both"/>
        <w:outlineLvl w:val="0"/>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7 – Расчет параметров системы управления запасами с фиксированным размером заказа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969"/>
      </w:tblGrid>
      <w:tr w:rsidR="00DC3EBE" w:rsidRPr="00DC3EBE" w:rsidTr="00DC3EBE">
        <w:tc>
          <w:tcPr>
            <w:tcW w:w="609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ПОКАЗАТЕЛЬ</w:t>
            </w:r>
          </w:p>
        </w:tc>
        <w:tc>
          <w:tcPr>
            <w:tcW w:w="396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ПОРЯДОК РАСЧЕТА</w:t>
            </w:r>
          </w:p>
        </w:tc>
      </w:tr>
      <w:tr w:rsidR="00DC3EBE" w:rsidRPr="00DC3EBE" w:rsidTr="00DC3EBE">
        <w:tc>
          <w:tcPr>
            <w:tcW w:w="609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Потребность,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Оптимальный размер,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Время поставки, дни</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Возможная задержка поставки, дни</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Ожидаемое дневное потребление, ед./день</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Срок расходования заказа, дни</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Ожидаемое потребление за время поставки,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Максимальное потребление за время поставки,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Гарантийный запас,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Пороговый уровень запаса,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Максимальный желательный запас,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Срок расходования запаса до порогового уровня, дни</w:t>
            </w:r>
          </w:p>
        </w:tc>
        <w:tc>
          <w:tcPr>
            <w:tcW w:w="396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 : [количество рабочих дней]</w:t>
            </w:r>
          </w:p>
          <w:p w:rsidR="00DC3EBE" w:rsidRPr="0000582E" w:rsidRDefault="00DC3EBE" w:rsidP="00DC3EBE">
            <w:pPr>
              <w:spacing w:after="0" w:line="240" w:lineRule="auto"/>
              <w:rPr>
                <w:rFonts w:ascii="Times New Roman" w:eastAsia="Times New Roman" w:hAnsi="Times New Roman" w:cs="Times New Roman"/>
                <w:sz w:val="24"/>
                <w:szCs w:val="20"/>
                <w:lang w:eastAsia="ru-RU"/>
              </w:rPr>
            </w:pPr>
            <w:r w:rsidRPr="0000582E">
              <w:rPr>
                <w:rFonts w:ascii="Times New Roman" w:eastAsia="Times New Roman" w:hAnsi="Times New Roman" w:cs="Times New Roman"/>
                <w:sz w:val="24"/>
                <w:szCs w:val="20"/>
                <w:lang w:eastAsia="ru-RU"/>
              </w:rPr>
              <w:t>[2] : [5]</w:t>
            </w:r>
          </w:p>
          <w:p w:rsidR="00DC3EBE" w:rsidRPr="00AC1398" w:rsidRDefault="00DC3EBE" w:rsidP="00DC3EBE">
            <w:pPr>
              <w:spacing w:after="0" w:line="240" w:lineRule="auto"/>
              <w:rPr>
                <w:rFonts w:ascii="Times New Roman" w:eastAsia="Times New Roman" w:hAnsi="Times New Roman" w:cs="Times New Roman"/>
                <w:sz w:val="24"/>
                <w:szCs w:val="20"/>
                <w:lang w:eastAsia="ru-RU"/>
              </w:rPr>
            </w:pPr>
            <w:r w:rsidRPr="00AC1398">
              <w:rPr>
                <w:rFonts w:ascii="Times New Roman" w:eastAsia="Times New Roman" w:hAnsi="Times New Roman" w:cs="Times New Roman"/>
                <w:sz w:val="24"/>
                <w:szCs w:val="20"/>
                <w:lang w:eastAsia="ru-RU"/>
              </w:rPr>
              <w:t>[3] х [5]</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 [3] + [4] ) х [5]</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 - [7]</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w:t>
            </w:r>
            <w:r w:rsidRPr="00DC3EBE">
              <w:rPr>
                <w:rFonts w:ascii="Times New Roman" w:eastAsia="Times New Roman" w:hAnsi="Times New Roman" w:cs="Times New Roman"/>
                <w:sz w:val="24"/>
                <w:szCs w:val="20"/>
                <w:lang w:eastAsia="ru-RU"/>
              </w:rPr>
              <w:t>9</w:t>
            </w:r>
            <w:r w:rsidRPr="00DC3EBE">
              <w:rPr>
                <w:rFonts w:ascii="Times New Roman" w:eastAsia="Times New Roman" w:hAnsi="Times New Roman" w:cs="Times New Roman"/>
                <w:sz w:val="24"/>
                <w:szCs w:val="20"/>
                <w:lang w:val="en-US" w:eastAsia="ru-RU"/>
              </w:rPr>
              <w:t>] + [7]</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 + [2]</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lastRenderedPageBreak/>
              <w:t>( [11] - [10] ) : [5]</w:t>
            </w:r>
          </w:p>
        </w:tc>
      </w:tr>
    </w:tbl>
    <w:p w:rsidR="00DC3EBE" w:rsidRPr="00DC3EBE" w:rsidRDefault="00DC3EBE" w:rsidP="00DC3EBE">
      <w:pPr>
        <w:spacing w:after="0" w:line="240" w:lineRule="auto"/>
        <w:ind w:left="1418" w:hanging="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103 – 107. Выполните расчет параметров системы управления запасами с фиксированным интервалом времени между заказами. Порядок расчета вести на основании исходных данных по схеме, указанной в таблице 8.</w:t>
      </w: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4"/>
          <w:lang w:eastAsia="ru-RU"/>
        </w:rPr>
      </w:pPr>
    </w:p>
    <w:p w:rsidR="00DC3EBE" w:rsidRPr="00DC3EBE" w:rsidRDefault="00DC3EBE" w:rsidP="00DC3EBE">
      <w:pPr>
        <w:tabs>
          <w:tab w:val="left" w:pos="142"/>
          <w:tab w:val="left" w:pos="284"/>
        </w:tabs>
        <w:spacing w:after="0" w:line="240" w:lineRule="auto"/>
        <w:ind w:left="-142" w:firstLine="142"/>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ИСХОДНЫЕ ДАННЫЕ: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30"/>
        <w:gridCol w:w="1531"/>
        <w:gridCol w:w="1531"/>
        <w:gridCol w:w="1531"/>
        <w:gridCol w:w="1531"/>
      </w:tblGrid>
      <w:tr w:rsidR="00DC3EBE" w:rsidRPr="00DC3EBE" w:rsidTr="00DC3EBE">
        <w:trPr>
          <w:cantSplit/>
        </w:trPr>
        <w:tc>
          <w:tcPr>
            <w:tcW w:w="2552"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tc>
        <w:tc>
          <w:tcPr>
            <w:tcW w:w="7654"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2552"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15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103</w:t>
            </w:r>
          </w:p>
        </w:tc>
        <w:tc>
          <w:tcPr>
            <w:tcW w:w="153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104</w:t>
            </w:r>
          </w:p>
        </w:tc>
        <w:tc>
          <w:tcPr>
            <w:tcW w:w="153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105</w:t>
            </w:r>
          </w:p>
        </w:tc>
        <w:tc>
          <w:tcPr>
            <w:tcW w:w="153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106</w:t>
            </w:r>
          </w:p>
        </w:tc>
        <w:tc>
          <w:tcPr>
            <w:tcW w:w="153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107</w:t>
            </w:r>
          </w:p>
        </w:tc>
      </w:tr>
      <w:tr w:rsidR="00DC3EBE" w:rsidRPr="00DC3EBE" w:rsidTr="00DC3EBE">
        <w:trPr>
          <w:cantSplit/>
          <w:trHeight w:val="640"/>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 ПОТРЕБНОСТЬ, ед.</w:t>
            </w:r>
          </w:p>
        </w:tc>
        <w:tc>
          <w:tcPr>
            <w:tcW w:w="153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3600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10800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3600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7200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3600</w:t>
            </w:r>
          </w:p>
        </w:tc>
      </w:tr>
      <w:tr w:rsidR="00DC3EBE" w:rsidRPr="00DC3EBE" w:rsidTr="00DC3EBE">
        <w:trPr>
          <w:cantSplit/>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ИНТЕРВАЛ ВРЕМЕНИ МЕЖДУ ЗАКАЗАМИ, дни</w:t>
            </w:r>
          </w:p>
        </w:tc>
        <w:tc>
          <w:tcPr>
            <w:tcW w:w="7654"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b/>
                <w:sz w:val="18"/>
                <w:szCs w:val="20"/>
                <w:lang w:eastAsia="ru-RU"/>
              </w:rPr>
            </w:pPr>
            <w:r w:rsidRPr="00DC3EBE">
              <w:rPr>
                <w:rFonts w:ascii="Times New Roman" w:eastAsia="Times New Roman" w:hAnsi="Times New Roman" w:cs="Times New Roman"/>
                <w:b/>
                <w:szCs w:val="20"/>
                <w:lang w:eastAsia="ru-RU"/>
              </w:rPr>
              <w:t xml:space="preserve">                                  И = Т : (П / ОРЗ), </w:t>
            </w:r>
            <w:r w:rsidRPr="00DC3EBE">
              <w:rPr>
                <w:rFonts w:ascii="Times New Roman" w:eastAsia="Times New Roman" w:hAnsi="Times New Roman" w:cs="Times New Roman"/>
                <w:b/>
                <w:sz w:val="18"/>
                <w:szCs w:val="20"/>
                <w:lang w:eastAsia="ru-RU"/>
              </w:rPr>
              <w:t>где</w:t>
            </w:r>
          </w:p>
          <w:p w:rsidR="00DC3EBE" w:rsidRPr="00DC3EBE" w:rsidRDefault="00DC3EBE" w:rsidP="00DC3EBE">
            <w:pPr>
              <w:spacing w:after="0" w:line="240" w:lineRule="auto"/>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18"/>
                <w:szCs w:val="20"/>
                <w:lang w:eastAsia="ru-RU"/>
              </w:rPr>
              <w:t xml:space="preserve">                                         </w:t>
            </w:r>
            <w:r w:rsidRPr="00DC3EBE">
              <w:rPr>
                <w:rFonts w:ascii="Times New Roman" w:eastAsia="Times New Roman" w:hAnsi="Times New Roman" w:cs="Times New Roman"/>
                <w:b/>
                <w:szCs w:val="20"/>
                <w:lang w:eastAsia="ru-RU"/>
              </w:rPr>
              <w:t xml:space="preserve">Т  - </w:t>
            </w:r>
            <w:r w:rsidRPr="00DC3EBE">
              <w:rPr>
                <w:rFonts w:ascii="Times New Roman" w:eastAsia="Times New Roman" w:hAnsi="Times New Roman" w:cs="Times New Roman"/>
                <w:b/>
                <w:sz w:val="20"/>
                <w:szCs w:val="20"/>
                <w:lang w:eastAsia="ru-RU"/>
              </w:rPr>
              <w:t>продолжительность планового периода</w:t>
            </w:r>
          </w:p>
          <w:p w:rsidR="00DC3EBE" w:rsidRPr="00DC3EBE" w:rsidRDefault="00DC3EBE" w:rsidP="00DC3EBE">
            <w:pPr>
              <w:spacing w:after="0" w:line="240" w:lineRule="auto"/>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Cs w:val="20"/>
                <w:lang w:eastAsia="ru-RU"/>
              </w:rPr>
              <w:t xml:space="preserve">                                  П - </w:t>
            </w:r>
            <w:r w:rsidRPr="00DC3EBE">
              <w:rPr>
                <w:rFonts w:ascii="Times New Roman" w:eastAsia="Times New Roman" w:hAnsi="Times New Roman" w:cs="Times New Roman"/>
                <w:b/>
                <w:sz w:val="20"/>
                <w:szCs w:val="20"/>
                <w:lang w:eastAsia="ru-RU"/>
              </w:rPr>
              <w:t>потребность в материалах</w:t>
            </w:r>
          </w:p>
          <w:p w:rsidR="00DC3EBE" w:rsidRPr="00DC3EBE" w:rsidRDefault="00DC3EBE" w:rsidP="00DC3EBE">
            <w:pPr>
              <w:keepNext/>
              <w:tabs>
                <w:tab w:val="left" w:pos="1451"/>
                <w:tab w:val="left" w:pos="1593"/>
                <w:tab w:val="left" w:pos="1735"/>
                <w:tab w:val="left" w:pos="1876"/>
                <w:tab w:val="left" w:pos="2160"/>
              </w:tabs>
              <w:spacing w:after="0" w:line="240" w:lineRule="auto"/>
              <w:outlineLvl w:val="2"/>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Cs w:val="20"/>
                <w:lang w:eastAsia="ru-RU"/>
              </w:rPr>
              <w:t xml:space="preserve">                                 ОРЗ - </w:t>
            </w:r>
            <w:r w:rsidRPr="00DC3EBE">
              <w:rPr>
                <w:rFonts w:ascii="Times New Roman" w:eastAsia="Times New Roman" w:hAnsi="Times New Roman" w:cs="Times New Roman"/>
                <w:b/>
                <w:sz w:val="20"/>
                <w:szCs w:val="20"/>
                <w:lang w:eastAsia="ru-RU"/>
              </w:rPr>
              <w:t>оптимальный размер заказа</w:t>
            </w:r>
          </w:p>
        </w:tc>
      </w:tr>
      <w:tr w:rsidR="00DC3EBE" w:rsidRPr="00DC3EBE" w:rsidTr="00DC3EBE">
        <w:trPr>
          <w:cantSplit/>
          <w:trHeight w:val="605"/>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ВРЕМЯ ПОСТАВКИ, дни</w:t>
            </w:r>
          </w:p>
        </w:tc>
        <w:tc>
          <w:tcPr>
            <w:tcW w:w="153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15</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30</w:t>
            </w:r>
          </w:p>
        </w:tc>
      </w:tr>
      <w:tr w:rsidR="00DC3EBE" w:rsidRPr="00DC3EBE" w:rsidTr="00DC3EBE">
        <w:trPr>
          <w:cantSplit/>
          <w:trHeight w:val="605"/>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ВОЗМОЖНАЯ ЗАДЕРЖКА ПОСТАВКИ, дни</w:t>
            </w:r>
          </w:p>
        </w:tc>
        <w:tc>
          <w:tcPr>
            <w:tcW w:w="153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w:t>
            </w:r>
          </w:p>
        </w:tc>
      </w:tr>
      <w:tr w:rsidR="00DC3EBE" w:rsidRPr="00DC3EBE" w:rsidTr="00DC3EBE">
        <w:trPr>
          <w:cantSplit/>
          <w:trHeight w:val="606"/>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ОПТИМАЛЬНЫЙ РАЗМЕР ЗАКАЗА, ед.</w:t>
            </w:r>
          </w:p>
        </w:tc>
        <w:tc>
          <w:tcPr>
            <w:tcW w:w="153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80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600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250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350</w:t>
            </w:r>
          </w:p>
        </w:tc>
      </w:tr>
      <w:tr w:rsidR="00DC3EBE" w:rsidRPr="00DC3EBE" w:rsidTr="00DC3EBE">
        <w:trPr>
          <w:cantSplit/>
          <w:trHeight w:val="605"/>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caps/>
                <w:sz w:val="18"/>
                <w:szCs w:val="20"/>
                <w:lang w:eastAsia="ru-RU"/>
              </w:rPr>
            </w:pPr>
            <w:r w:rsidRPr="00DC3EBE">
              <w:rPr>
                <w:rFonts w:ascii="Times New Roman" w:eastAsia="Times New Roman" w:hAnsi="Times New Roman" w:cs="Times New Roman"/>
                <w:sz w:val="18"/>
                <w:szCs w:val="20"/>
                <w:lang w:eastAsia="ru-RU"/>
              </w:rPr>
              <w:t>ПРОДОЛЖИТЕЛЬНОСТЬ ПЛАНОВОГО ПЕРИОДА, дни (кол-во рабочих дней)</w:t>
            </w:r>
          </w:p>
        </w:tc>
        <w:tc>
          <w:tcPr>
            <w:tcW w:w="153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180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360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90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180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90</w:t>
            </w:r>
          </w:p>
        </w:tc>
      </w:tr>
      <w:tr w:rsidR="00DC3EBE" w:rsidRPr="00DC3EBE" w:rsidTr="00DC3EBE">
        <w:trPr>
          <w:cantSplit/>
          <w:trHeight w:val="606"/>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ТЕКУЩИЙ ЗАПАС, ед.</w:t>
            </w:r>
          </w:p>
        </w:tc>
        <w:tc>
          <w:tcPr>
            <w:tcW w:w="7654"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 xml:space="preserve">              </w:t>
            </w:r>
            <w:r w:rsidRPr="00DC3EBE">
              <w:rPr>
                <w:rFonts w:ascii="Times New Roman" w:eastAsia="Times New Roman" w:hAnsi="Times New Roman" w:cs="Times New Roman"/>
                <w:b/>
                <w:sz w:val="24"/>
                <w:szCs w:val="20"/>
                <w:lang w:eastAsia="ru-RU"/>
              </w:rPr>
              <w:t>40 %</w:t>
            </w:r>
            <w:r w:rsidRPr="00DC3EBE">
              <w:rPr>
                <w:rFonts w:ascii="Times New Roman" w:eastAsia="Times New Roman" w:hAnsi="Times New Roman" w:cs="Times New Roman"/>
                <w:b/>
                <w:szCs w:val="20"/>
                <w:lang w:eastAsia="ru-RU"/>
              </w:rPr>
              <w:t xml:space="preserve"> от МАКСИМАЛЬНОГО ЖЕЛАТЕЛЬНОГО ЗАПАСА</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ind w:left="1560" w:hanging="1560"/>
        <w:jc w:val="both"/>
        <w:outlineLvl w:val="0"/>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8 – Расчет параметров системы управления запасами с фиксированным интервалом времени между заказами</w:t>
      </w: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9"/>
        <w:gridCol w:w="4391"/>
      </w:tblGrid>
      <w:tr w:rsidR="00DC3EBE" w:rsidRPr="00DC3EBE" w:rsidTr="00DC3EBE">
        <w:tc>
          <w:tcPr>
            <w:tcW w:w="58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ПОКАЗАТЕЛЬ</w:t>
            </w:r>
          </w:p>
        </w:tc>
        <w:tc>
          <w:tcPr>
            <w:tcW w:w="439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ПОРЯДОК РАСЧЕТА</w:t>
            </w:r>
          </w:p>
        </w:tc>
      </w:tr>
      <w:tr w:rsidR="00DC3EBE" w:rsidRPr="00DC3EBE" w:rsidTr="00DC3EBE">
        <w:trPr>
          <w:trHeight w:val="2342"/>
        </w:trPr>
        <w:tc>
          <w:tcPr>
            <w:tcW w:w="58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Потребность, ед.</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Интервал времени между заказами, дни</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Время поставки, дни</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Возможная задержка поставки, дни</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Ожидаемое дневное потребление, ед./день</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Ожидаемое потребление за время поставки, ед.</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Максимальное потребление за время поставки, ед.</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Гарантийный запас, ед.</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Максимальный желательный запас, ед.</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Размер заказа, ед.</w:t>
            </w:r>
          </w:p>
        </w:tc>
        <w:tc>
          <w:tcPr>
            <w:tcW w:w="439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исходные данные </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 : [</w:t>
            </w:r>
            <w:proofErr w:type="spellStart"/>
            <w:r w:rsidRPr="00DC3EBE">
              <w:rPr>
                <w:rFonts w:ascii="Times New Roman" w:eastAsia="Times New Roman" w:hAnsi="Times New Roman" w:cs="Times New Roman"/>
                <w:sz w:val="24"/>
                <w:szCs w:val="20"/>
                <w:lang w:val="en-US" w:eastAsia="ru-RU"/>
              </w:rPr>
              <w:t>количество</w:t>
            </w:r>
            <w:proofErr w:type="spellEnd"/>
            <w:r w:rsidRPr="00DC3EBE">
              <w:rPr>
                <w:rFonts w:ascii="Times New Roman" w:eastAsia="Times New Roman" w:hAnsi="Times New Roman" w:cs="Times New Roman"/>
                <w:sz w:val="24"/>
                <w:szCs w:val="20"/>
                <w:lang w:val="en-US" w:eastAsia="ru-RU"/>
              </w:rPr>
              <w:t xml:space="preserve"> </w:t>
            </w:r>
            <w:r w:rsidRPr="00DC3EBE">
              <w:rPr>
                <w:rFonts w:ascii="Times New Roman" w:eastAsia="Times New Roman" w:hAnsi="Times New Roman" w:cs="Times New Roman"/>
                <w:sz w:val="24"/>
                <w:szCs w:val="20"/>
                <w:lang w:eastAsia="ru-RU"/>
              </w:rPr>
              <w:t>рабочих дней</w:t>
            </w:r>
            <w:r w:rsidRPr="00DC3EBE">
              <w:rPr>
                <w:rFonts w:ascii="Times New Roman" w:eastAsia="Times New Roman" w:hAnsi="Times New Roman" w:cs="Times New Roman"/>
                <w:sz w:val="24"/>
                <w:szCs w:val="20"/>
                <w:lang w:val="en-US" w:eastAsia="ru-RU"/>
              </w:rPr>
              <w:t>]</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 х [5]</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 [3] + [4] ) х [5]</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 - [6]</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 + [2] х [5]</w:t>
            </w:r>
          </w:p>
          <w:p w:rsidR="00DC3EBE" w:rsidRPr="00DC3EBE" w:rsidRDefault="00DC3EBE" w:rsidP="00DC3EBE">
            <w:pPr>
              <w:spacing w:after="0" w:line="240" w:lineRule="auto"/>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24"/>
                <w:szCs w:val="20"/>
                <w:lang w:eastAsia="ru-RU"/>
              </w:rPr>
              <w:t xml:space="preserve">РЗ = МЖЗ – ТЗ + ОП, </w:t>
            </w:r>
            <w:r w:rsidRPr="00DC3EBE">
              <w:rPr>
                <w:rFonts w:ascii="Times New Roman" w:eastAsia="Times New Roman" w:hAnsi="Times New Roman" w:cs="Times New Roman"/>
                <w:sz w:val="18"/>
                <w:szCs w:val="20"/>
                <w:lang w:eastAsia="ru-RU"/>
              </w:rPr>
              <w:t>где</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4"/>
                <w:szCs w:val="20"/>
                <w:lang w:eastAsia="ru-RU"/>
              </w:rPr>
              <w:t xml:space="preserve">МЖЗ – </w:t>
            </w:r>
            <w:r w:rsidRPr="00DC3EBE">
              <w:rPr>
                <w:rFonts w:ascii="Times New Roman" w:eastAsia="Times New Roman" w:hAnsi="Times New Roman" w:cs="Times New Roman"/>
                <w:sz w:val="20"/>
                <w:szCs w:val="20"/>
                <w:lang w:eastAsia="ru-RU"/>
              </w:rPr>
              <w:t>максимальный желательный запас, ед.</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ТЗ – </w:t>
            </w:r>
            <w:r w:rsidRPr="00DC3EBE">
              <w:rPr>
                <w:rFonts w:ascii="Times New Roman" w:eastAsia="Times New Roman" w:hAnsi="Times New Roman" w:cs="Times New Roman"/>
                <w:sz w:val="20"/>
                <w:szCs w:val="20"/>
                <w:lang w:eastAsia="ru-RU"/>
              </w:rPr>
              <w:t>текущий  заказ, ед.</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4"/>
                <w:szCs w:val="20"/>
                <w:lang w:eastAsia="ru-RU"/>
              </w:rPr>
              <w:t xml:space="preserve">ОП – </w:t>
            </w:r>
            <w:r w:rsidRPr="00DC3EBE">
              <w:rPr>
                <w:rFonts w:ascii="Times New Roman" w:eastAsia="Times New Roman" w:hAnsi="Times New Roman" w:cs="Times New Roman"/>
                <w:sz w:val="20"/>
                <w:szCs w:val="20"/>
                <w:lang w:eastAsia="ru-RU"/>
              </w:rPr>
              <w:t xml:space="preserve">ожидаемое  потребление  за  время                     </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            </w:t>
            </w:r>
            <w:proofErr w:type="spellStart"/>
            <w:r w:rsidRPr="00DC3EBE">
              <w:rPr>
                <w:rFonts w:ascii="Times New Roman" w:eastAsia="Times New Roman" w:hAnsi="Times New Roman" w:cs="Times New Roman"/>
                <w:sz w:val="20"/>
                <w:szCs w:val="20"/>
                <w:lang w:val="en-US" w:eastAsia="ru-RU"/>
              </w:rPr>
              <w:t>поставки</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ед</w:t>
            </w:r>
            <w:proofErr w:type="spellEnd"/>
            <w:r w:rsidRPr="00DC3EBE">
              <w:rPr>
                <w:rFonts w:ascii="Times New Roman" w:eastAsia="Times New Roman" w:hAnsi="Times New Roman" w:cs="Times New Roman"/>
                <w:sz w:val="20"/>
                <w:szCs w:val="20"/>
                <w:lang w:val="en-US" w:eastAsia="ru-RU"/>
              </w:rPr>
              <w:t>.</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108 – 112. Определите оптимальное количество складов в системе распределения. Постройте график зависимости совокупных затрат на  функционирование системы распределения от количества входящих в нее складов. Укажите точное значение минимума и максимума затрат и по графику сделайте вывод, как влияет количество складов на совокупные затраты, связанные с </w:t>
      </w:r>
      <w:r w:rsidRPr="00DC3EBE">
        <w:rPr>
          <w:rFonts w:ascii="Times New Roman" w:eastAsia="Times New Roman" w:hAnsi="Times New Roman" w:cs="Times New Roman"/>
          <w:sz w:val="24"/>
          <w:szCs w:val="20"/>
          <w:lang w:eastAsia="ru-RU"/>
        </w:rPr>
        <w:lastRenderedPageBreak/>
        <w:t>функционированием системы распределения (см. методические указания по выполнению домашней контрольной работы).</w:t>
      </w: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p>
    <w:p w:rsidR="00DC3EBE" w:rsidRPr="00DC3EBE" w:rsidRDefault="00DC3EBE" w:rsidP="00DC3EBE">
      <w:pPr>
        <w:numPr>
          <w:ilvl w:val="0"/>
          <w:numId w:val="14"/>
        </w:numPr>
        <w:tabs>
          <w:tab w:val="num" w:pos="426"/>
        </w:tabs>
        <w:spacing w:after="0" w:line="240" w:lineRule="auto"/>
        <w:ind w:hanging="157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Затраты по доставке товаров на склад (</w:t>
      </w:r>
      <w:proofErr w:type="spellStart"/>
      <w:r w:rsidRPr="00DC3EBE">
        <w:rPr>
          <w:rFonts w:ascii="Times New Roman" w:eastAsia="Times New Roman" w:hAnsi="Times New Roman" w:cs="Times New Roman"/>
          <w:sz w:val="24"/>
          <w:szCs w:val="20"/>
          <w:lang w:eastAsia="ru-RU"/>
        </w:rPr>
        <w:t>у.д.е</w:t>
      </w:r>
      <w:proofErr w:type="spellEnd"/>
      <w:r w:rsidRPr="00DC3EBE">
        <w:rPr>
          <w:rFonts w:ascii="Times New Roman" w:eastAsia="Times New Roman" w:hAnsi="Times New Roman" w:cs="Times New Roman"/>
          <w:sz w:val="24"/>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112</w:t>
            </w:r>
          </w:p>
        </w:tc>
      </w:tr>
      <w:tr w:rsidR="00DC3EBE" w:rsidRPr="00DC3EBE" w:rsidTr="00DC3EBE">
        <w:trPr>
          <w:cantSplit/>
          <w:trHeight w:val="436"/>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КОЛИЧЕСТВО СКЛАДОВ</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ЗАТРАТЫ (</w:t>
            </w:r>
            <w:proofErr w:type="spellStart"/>
            <w:r w:rsidRPr="00DC3EBE">
              <w:rPr>
                <w:rFonts w:ascii="Times New Roman" w:eastAsia="Times New Roman" w:hAnsi="Times New Roman" w:cs="Times New Roman"/>
                <w:sz w:val="20"/>
                <w:szCs w:val="20"/>
                <w:lang w:val="en-US" w:eastAsia="ru-RU"/>
              </w:rPr>
              <w:t>у.д.е</w:t>
            </w:r>
            <w:proofErr w:type="spellEnd"/>
            <w:r w:rsidRPr="00DC3EBE">
              <w:rPr>
                <w:rFonts w:ascii="Times New Roman" w:eastAsia="Times New Roman" w:hAnsi="Times New Roman" w:cs="Times New Roman"/>
                <w:sz w:val="20"/>
                <w:szCs w:val="20"/>
                <w:lang w:val="en-US" w:eastAsia="ru-RU"/>
              </w:rPr>
              <w:t>.)</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195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numPr>
          <w:ilvl w:val="0"/>
          <w:numId w:val="14"/>
        </w:numPr>
        <w:tabs>
          <w:tab w:val="num" w:pos="426"/>
        </w:tabs>
        <w:spacing w:after="0" w:line="240" w:lineRule="auto"/>
        <w:ind w:hanging="157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Затраты по доставке товаров потребителям (</w:t>
      </w:r>
      <w:proofErr w:type="spellStart"/>
      <w:r w:rsidRPr="00DC3EBE">
        <w:rPr>
          <w:rFonts w:ascii="Times New Roman" w:eastAsia="Times New Roman" w:hAnsi="Times New Roman" w:cs="Times New Roman"/>
          <w:sz w:val="24"/>
          <w:szCs w:val="20"/>
          <w:lang w:eastAsia="ru-RU"/>
        </w:rPr>
        <w:t>у.д.е</w:t>
      </w:r>
      <w:proofErr w:type="spellEnd"/>
      <w:r w:rsidRPr="00DC3EBE">
        <w:rPr>
          <w:rFonts w:ascii="Times New Roman" w:eastAsia="Times New Roman" w:hAnsi="Times New Roman" w:cs="Times New Roman"/>
          <w:sz w:val="24"/>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112</w:t>
            </w:r>
          </w:p>
        </w:tc>
      </w:tr>
      <w:tr w:rsidR="00DC3EBE" w:rsidRPr="00DC3EBE" w:rsidTr="00DC3EBE">
        <w:trPr>
          <w:cantSplit/>
          <w:trHeight w:val="440"/>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КОЛИЧЕСТВО СКЛАДОВ</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ЗАТРАТЫ (</w:t>
            </w:r>
            <w:proofErr w:type="spellStart"/>
            <w:r w:rsidRPr="00DC3EBE">
              <w:rPr>
                <w:rFonts w:ascii="Times New Roman" w:eastAsia="Times New Roman" w:hAnsi="Times New Roman" w:cs="Times New Roman"/>
                <w:sz w:val="20"/>
                <w:szCs w:val="20"/>
                <w:lang w:val="en-US" w:eastAsia="ru-RU"/>
              </w:rPr>
              <w:t>у.д.е</w:t>
            </w:r>
            <w:proofErr w:type="spellEnd"/>
            <w:r w:rsidRPr="00DC3EBE">
              <w:rPr>
                <w:rFonts w:ascii="Times New Roman" w:eastAsia="Times New Roman" w:hAnsi="Times New Roman" w:cs="Times New Roman"/>
                <w:sz w:val="20"/>
                <w:szCs w:val="20"/>
                <w:lang w:val="en-US" w:eastAsia="ru-RU"/>
              </w:rPr>
              <w:t>.)</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580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numPr>
          <w:ilvl w:val="0"/>
          <w:numId w:val="14"/>
        </w:numPr>
        <w:tabs>
          <w:tab w:val="num" w:pos="426"/>
        </w:tabs>
        <w:spacing w:after="0" w:line="240" w:lineRule="auto"/>
        <w:ind w:hanging="157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Затраты на хранение запасов (</w:t>
      </w:r>
      <w:proofErr w:type="spellStart"/>
      <w:r w:rsidRPr="00DC3EBE">
        <w:rPr>
          <w:rFonts w:ascii="Times New Roman" w:eastAsia="Times New Roman" w:hAnsi="Times New Roman" w:cs="Times New Roman"/>
          <w:sz w:val="24"/>
          <w:szCs w:val="20"/>
          <w:lang w:eastAsia="ru-RU"/>
        </w:rPr>
        <w:t>у.д.е</w:t>
      </w:r>
      <w:proofErr w:type="spellEnd"/>
      <w:r w:rsidRPr="00DC3EBE">
        <w:rPr>
          <w:rFonts w:ascii="Times New Roman" w:eastAsia="Times New Roman" w:hAnsi="Times New Roman" w:cs="Times New Roman"/>
          <w:sz w:val="24"/>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112</w:t>
            </w:r>
          </w:p>
        </w:tc>
      </w:tr>
      <w:tr w:rsidR="00DC3EBE" w:rsidRPr="00DC3EBE" w:rsidTr="00DC3EBE">
        <w:trPr>
          <w:cantSplit/>
          <w:trHeight w:val="457"/>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КОЛИЧЕСТВО СКЛАДОВ</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ЗАТРАТЫ (</w:t>
            </w:r>
            <w:proofErr w:type="spellStart"/>
            <w:r w:rsidRPr="00DC3EBE">
              <w:rPr>
                <w:rFonts w:ascii="Times New Roman" w:eastAsia="Times New Roman" w:hAnsi="Times New Roman" w:cs="Times New Roman"/>
                <w:sz w:val="20"/>
                <w:szCs w:val="20"/>
                <w:lang w:val="en-US" w:eastAsia="ru-RU"/>
              </w:rPr>
              <w:t>у.д.е</w:t>
            </w:r>
            <w:proofErr w:type="spellEnd"/>
            <w:r w:rsidRPr="00DC3EBE">
              <w:rPr>
                <w:rFonts w:ascii="Times New Roman" w:eastAsia="Times New Roman" w:hAnsi="Times New Roman" w:cs="Times New Roman"/>
                <w:sz w:val="20"/>
                <w:szCs w:val="20"/>
                <w:lang w:val="en-US" w:eastAsia="ru-RU"/>
              </w:rPr>
              <w:t>.)</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190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350</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numPr>
          <w:ilvl w:val="0"/>
          <w:numId w:val="14"/>
        </w:numPr>
        <w:tabs>
          <w:tab w:val="num" w:pos="426"/>
        </w:tabs>
        <w:spacing w:after="0" w:line="240" w:lineRule="auto"/>
        <w:ind w:hanging="157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Затраты на эксплуатацию складского хозяйства (</w:t>
      </w:r>
      <w:proofErr w:type="spellStart"/>
      <w:r w:rsidRPr="00DC3EBE">
        <w:rPr>
          <w:rFonts w:ascii="Times New Roman" w:eastAsia="Times New Roman" w:hAnsi="Times New Roman" w:cs="Times New Roman"/>
          <w:sz w:val="24"/>
          <w:szCs w:val="20"/>
          <w:lang w:eastAsia="ru-RU"/>
        </w:rPr>
        <w:t>у.д.е</w:t>
      </w:r>
      <w:proofErr w:type="spellEnd"/>
      <w:r w:rsidRPr="00DC3EBE">
        <w:rPr>
          <w:rFonts w:ascii="Times New Roman" w:eastAsia="Times New Roman" w:hAnsi="Times New Roman" w:cs="Times New Roman"/>
          <w:sz w:val="24"/>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112</w:t>
            </w:r>
          </w:p>
        </w:tc>
      </w:tr>
      <w:tr w:rsidR="00DC3EBE" w:rsidRPr="00DC3EBE" w:rsidTr="00DC3EBE">
        <w:trPr>
          <w:cantSplit/>
          <w:trHeight w:val="433"/>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КОЛИЧЕСТВО СКЛАДОВ</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ЗАТРАТЫ (</w:t>
            </w:r>
            <w:proofErr w:type="spellStart"/>
            <w:r w:rsidRPr="00DC3EBE">
              <w:rPr>
                <w:rFonts w:ascii="Times New Roman" w:eastAsia="Times New Roman" w:hAnsi="Times New Roman" w:cs="Times New Roman"/>
                <w:sz w:val="20"/>
                <w:szCs w:val="20"/>
                <w:lang w:val="en-US" w:eastAsia="ru-RU"/>
              </w:rPr>
              <w:t>у.д.е</w:t>
            </w:r>
            <w:proofErr w:type="spellEnd"/>
            <w:r w:rsidRPr="00DC3EBE">
              <w:rPr>
                <w:rFonts w:ascii="Times New Roman" w:eastAsia="Times New Roman" w:hAnsi="Times New Roman" w:cs="Times New Roman"/>
                <w:sz w:val="20"/>
                <w:szCs w:val="20"/>
                <w:lang w:val="en-US" w:eastAsia="ru-RU"/>
              </w:rPr>
              <w:t>.)</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numPr>
          <w:ilvl w:val="0"/>
          <w:numId w:val="14"/>
        </w:numPr>
        <w:tabs>
          <w:tab w:val="num" w:pos="426"/>
        </w:tabs>
        <w:spacing w:after="0" w:line="240" w:lineRule="auto"/>
        <w:ind w:hanging="157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Затраты по управлению распределительной системой (</w:t>
      </w:r>
      <w:proofErr w:type="spellStart"/>
      <w:r w:rsidRPr="00DC3EBE">
        <w:rPr>
          <w:rFonts w:ascii="Times New Roman" w:eastAsia="Times New Roman" w:hAnsi="Times New Roman" w:cs="Times New Roman"/>
          <w:sz w:val="24"/>
          <w:szCs w:val="20"/>
          <w:lang w:eastAsia="ru-RU"/>
        </w:rPr>
        <w:t>у.д.е</w:t>
      </w:r>
      <w:proofErr w:type="spellEnd"/>
      <w:r w:rsidRPr="00DC3EBE">
        <w:rPr>
          <w:rFonts w:ascii="Times New Roman" w:eastAsia="Times New Roman" w:hAnsi="Times New Roman" w:cs="Times New Roman"/>
          <w:sz w:val="24"/>
          <w:szCs w:val="20"/>
          <w:lang w:eastAsia="ru-RU"/>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729"/>
        <w:gridCol w:w="1729"/>
        <w:gridCol w:w="1729"/>
        <w:gridCol w:w="1729"/>
        <w:gridCol w:w="1730"/>
      </w:tblGrid>
      <w:tr w:rsidR="00DC3EBE" w:rsidRPr="00DC3EBE" w:rsidTr="00DC3EBE">
        <w:trPr>
          <w:cantSplit/>
        </w:trPr>
        <w:tc>
          <w:tcPr>
            <w:tcW w:w="1419"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646"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9"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29"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108</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109</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111</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112</w:t>
            </w:r>
          </w:p>
        </w:tc>
      </w:tr>
      <w:tr w:rsidR="00DC3EBE" w:rsidRPr="00DC3EBE" w:rsidTr="00DC3EBE">
        <w:trPr>
          <w:cantSplit/>
          <w:trHeight w:val="550"/>
        </w:trPr>
        <w:tc>
          <w:tcPr>
            <w:tcW w:w="141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КОЛИЧЕСТВО СКЛАДОВ</w:t>
            </w:r>
          </w:p>
        </w:tc>
        <w:tc>
          <w:tcPr>
            <w:tcW w:w="8646"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ЗАТРАТЫ (</w:t>
            </w:r>
            <w:proofErr w:type="spellStart"/>
            <w:r w:rsidRPr="00DC3EBE">
              <w:rPr>
                <w:rFonts w:ascii="Times New Roman" w:eastAsia="Times New Roman" w:hAnsi="Times New Roman" w:cs="Times New Roman"/>
                <w:sz w:val="20"/>
                <w:szCs w:val="20"/>
                <w:lang w:val="en-US" w:eastAsia="ru-RU"/>
              </w:rPr>
              <w:t>у.д.е</w:t>
            </w:r>
            <w:proofErr w:type="spellEnd"/>
            <w:r w:rsidRPr="00DC3EBE">
              <w:rPr>
                <w:rFonts w:ascii="Times New Roman" w:eastAsia="Times New Roman" w:hAnsi="Times New Roman" w:cs="Times New Roman"/>
                <w:sz w:val="20"/>
                <w:szCs w:val="20"/>
                <w:lang w:val="en-US" w:eastAsia="ru-RU"/>
              </w:rPr>
              <w:t>.)</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135</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105</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115</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430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165</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560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165</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560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660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155</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1000</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418" w:hanging="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t>113 – 117. На территории района (рис. 1.) имеется 8 магазинов, торгующих продовольственными</w:t>
      </w:r>
      <w:r w:rsidRPr="00DC3EBE">
        <w:rPr>
          <w:rFonts w:ascii="Times New Roman" w:eastAsia="Times New Roman" w:hAnsi="Times New Roman" w:cs="Times New Roman"/>
          <w:sz w:val="24"/>
          <w:szCs w:val="20"/>
          <w:lang w:eastAsia="ru-RU"/>
        </w:rPr>
        <w:t xml:space="preserve"> товарами.</w:t>
      </w:r>
    </w:p>
    <w:p w:rsidR="00DC3EBE" w:rsidRPr="00DC3EBE" w:rsidRDefault="00DC3EBE" w:rsidP="00DC3EBE">
      <w:pPr>
        <w:spacing w:after="0" w:line="240" w:lineRule="auto"/>
        <w:ind w:left="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Методом определения центра тяжести грузопотоков найдите ориентировочное место для расположения склада, снабжающего магазины.  Сделайте вывод.</w:t>
      </w: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0"/>
          <w:lang w:eastAsia="ru-RU"/>
        </w:rPr>
        <w:t xml:space="preserve">                                            </w:t>
      </w:r>
      <w:r w:rsidRPr="00DC3EBE">
        <w:rPr>
          <w:rFonts w:ascii="Times New Roman" w:eastAsia="Times New Roman" w:hAnsi="Times New Roman" w:cs="Times New Roman"/>
          <w:noProof/>
          <w:sz w:val="24"/>
          <w:szCs w:val="20"/>
          <w:lang w:eastAsia="ru-RU"/>
        </w:rPr>
        <w:drawing>
          <wp:inline distT="0" distB="0" distL="0" distR="0" wp14:anchorId="2D005BE3" wp14:editId="01D1D661">
            <wp:extent cx="3162300" cy="1933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2300" cy="1933575"/>
                    </a:xfrm>
                    <a:prstGeom prst="rect">
                      <a:avLst/>
                    </a:prstGeom>
                    <a:noFill/>
                    <a:ln>
                      <a:noFill/>
                    </a:ln>
                  </pic:spPr>
                </pic:pic>
              </a:graphicData>
            </a:graphic>
          </wp:inline>
        </w:drawing>
      </w:r>
      <w:r w:rsidRPr="00DC3EBE">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0288" behindDoc="0" locked="0" layoutInCell="1" allowOverlap="1" wp14:anchorId="6A1A0294" wp14:editId="02E1E294">
                <wp:simplePos x="0" y="0"/>
                <wp:positionH relativeFrom="column">
                  <wp:posOffset>1760855</wp:posOffset>
                </wp:positionH>
                <wp:positionV relativeFrom="paragraph">
                  <wp:posOffset>0</wp:posOffset>
                </wp:positionV>
                <wp:extent cx="3162300" cy="1933575"/>
                <wp:effectExtent l="0" t="0" r="1270" b="0"/>
                <wp:wrapNone/>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62300" cy="19335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style="position:absolute;margin-left:138.65pt;margin-top:0;width:249pt;height:1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" filled="f" stroked="f">
                <o:lock v:ext="edit" aspectratio="t"/>
              </v:rect>
            </w:pict>
          </mc:Fallback>
        </mc:AlternateContent>
      </w: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Рис.1. Карта района обслуживания</w:t>
      </w: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6 –    номер магазина</w:t>
      </w: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59264" behindDoc="0" locked="0" layoutInCell="1" allowOverlap="1" wp14:anchorId="65FA470C" wp14:editId="4D848EDF">
                <wp:simplePos x="0" y="0"/>
                <wp:positionH relativeFrom="column">
                  <wp:posOffset>51435</wp:posOffset>
                </wp:positionH>
                <wp:positionV relativeFrom="paragraph">
                  <wp:posOffset>106045</wp:posOffset>
                </wp:positionV>
                <wp:extent cx="228600" cy="0"/>
                <wp:effectExtent l="22860" t="20320" r="24765" b="273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05pt;margin-top:8.35pt;width: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" strokeweight="3pt">
                <v:shadow color="#7f7f7f" opacity=".5" offset="1pt"/>
              </v:shape>
            </w:pict>
          </mc:Fallback>
        </mc:AlternateContent>
      </w:r>
      <w:r w:rsidRPr="00DC3EBE">
        <w:rPr>
          <w:rFonts w:ascii="Times New Roman" w:eastAsia="Times New Roman" w:hAnsi="Times New Roman" w:cs="Times New Roman"/>
          <w:sz w:val="24"/>
          <w:szCs w:val="24"/>
          <w:lang w:eastAsia="ru-RU"/>
        </w:rPr>
        <w:t xml:space="preserve">      – автомобильные дороги</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t>Таблица 9 –</w:t>
      </w:r>
      <w:r w:rsidRPr="00DC3EBE">
        <w:rPr>
          <w:rFonts w:ascii="Times New Roman" w:eastAsia="Times New Roman" w:hAnsi="Times New Roman" w:cs="Times New Roman"/>
          <w:b/>
          <w:sz w:val="20"/>
          <w:szCs w:val="20"/>
          <w:lang w:eastAsia="ru-RU"/>
        </w:rPr>
        <w:t xml:space="preserve"> </w:t>
      </w:r>
      <w:r w:rsidRPr="00DC3EBE">
        <w:rPr>
          <w:rFonts w:ascii="Times New Roman" w:eastAsia="Times New Roman" w:hAnsi="Times New Roman" w:cs="Times New Roman"/>
          <w:sz w:val="24"/>
          <w:szCs w:val="20"/>
          <w:lang w:eastAsia="ru-RU"/>
        </w:rPr>
        <w:t>Координаты (Х;У) обслуживаемых магазинов (км):</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851"/>
        <w:gridCol w:w="850"/>
        <w:gridCol w:w="852"/>
        <w:gridCol w:w="851"/>
        <w:gridCol w:w="852"/>
        <w:gridCol w:w="851"/>
        <w:gridCol w:w="852"/>
        <w:gridCol w:w="851"/>
        <w:gridCol w:w="85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10"/>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01" w:type="dxa"/>
            <w:gridSpan w:val="2"/>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113</w:t>
            </w:r>
          </w:p>
        </w:tc>
        <w:tc>
          <w:tcPr>
            <w:tcW w:w="1701"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114</w:t>
            </w:r>
          </w:p>
        </w:tc>
        <w:tc>
          <w:tcPr>
            <w:tcW w:w="1701"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115</w:t>
            </w:r>
          </w:p>
        </w:tc>
        <w:tc>
          <w:tcPr>
            <w:tcW w:w="1701"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116</w:t>
            </w:r>
          </w:p>
        </w:tc>
        <w:tc>
          <w:tcPr>
            <w:tcW w:w="1701"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117</w:t>
            </w:r>
          </w:p>
        </w:tc>
      </w:tr>
      <w:tr w:rsidR="00DC3EBE" w:rsidRPr="00DC3EBE" w:rsidTr="00DC3EBE">
        <w:trPr>
          <w:cantSplit/>
          <w:trHeight w:val="329"/>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МАГАЗИНЫ</w:t>
            </w:r>
          </w:p>
        </w:tc>
        <w:tc>
          <w:tcPr>
            <w:tcW w:w="85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Х</w:t>
            </w:r>
          </w:p>
        </w:tc>
        <w:tc>
          <w:tcPr>
            <w:tcW w:w="85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Х</w:t>
            </w:r>
          </w:p>
        </w:tc>
        <w:tc>
          <w:tcPr>
            <w:tcW w:w="85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Х</w:t>
            </w:r>
          </w:p>
        </w:tc>
        <w:tc>
          <w:tcPr>
            <w:tcW w:w="85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Х</w:t>
            </w:r>
          </w:p>
        </w:tc>
        <w:tc>
          <w:tcPr>
            <w:tcW w:w="85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Х</w:t>
            </w:r>
          </w:p>
        </w:tc>
        <w:tc>
          <w:tcPr>
            <w:tcW w:w="85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52</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42</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43</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44</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48</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67</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41</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37</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57</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58</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59</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36</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33</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67</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68</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81</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29</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22</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106</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48</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113</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38</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r>
    </w:tbl>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t>Таблица 10</w:t>
      </w:r>
      <w:r w:rsidRPr="00DC3EBE">
        <w:rPr>
          <w:rFonts w:ascii="Times New Roman" w:eastAsia="Times New Roman" w:hAnsi="Times New Roman" w:cs="Times New Roman"/>
          <w:b/>
          <w:sz w:val="20"/>
          <w:szCs w:val="20"/>
          <w:lang w:eastAsia="ru-RU"/>
        </w:rPr>
        <w:t xml:space="preserve"> – </w:t>
      </w:r>
      <w:r w:rsidRPr="00DC3EBE">
        <w:rPr>
          <w:rFonts w:ascii="Times New Roman" w:eastAsia="Times New Roman" w:hAnsi="Times New Roman" w:cs="Times New Roman"/>
          <w:sz w:val="24"/>
          <w:szCs w:val="20"/>
          <w:lang w:eastAsia="ru-RU"/>
        </w:rPr>
        <w:t>Грузооборот обслуживаемых магазинов (т/</w:t>
      </w:r>
      <w:proofErr w:type="spellStart"/>
      <w:r w:rsidRPr="00DC3EBE">
        <w:rPr>
          <w:rFonts w:ascii="Times New Roman" w:eastAsia="Times New Roman" w:hAnsi="Times New Roman" w:cs="Times New Roman"/>
          <w:sz w:val="24"/>
          <w:szCs w:val="20"/>
          <w:lang w:eastAsia="ru-RU"/>
        </w:rPr>
        <w:t>мес</w:t>
      </w:r>
      <w:proofErr w:type="spellEnd"/>
      <w:r w:rsidRPr="00DC3EBE">
        <w:rPr>
          <w:rFonts w:ascii="Times New Roman" w:eastAsia="Times New Roman" w:hAnsi="Times New Roman" w:cs="Times New Roman"/>
          <w:sz w:val="24"/>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309"/>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МАГАЗИНЫ</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117</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55</w:t>
            </w:r>
          </w:p>
        </w:tc>
      </w:tr>
    </w:tbl>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118 - 120. Определите общую площадь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16"/>
          <w:szCs w:val="16"/>
          <w:lang w:eastAsia="ru-RU"/>
        </w:rPr>
      </w:pP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299"/>
        <w:gridCol w:w="1298"/>
        <w:gridCol w:w="1299"/>
        <w:gridCol w:w="1298"/>
        <w:gridCol w:w="1298"/>
        <w:gridCol w:w="1299"/>
      </w:tblGrid>
      <w:tr w:rsidR="00DC3EBE" w:rsidRPr="00DC3EBE" w:rsidTr="00DC3EBE">
        <w:trPr>
          <w:cantSplit/>
          <w:trHeight w:val="162"/>
        </w:trPr>
        <w:tc>
          <w:tcPr>
            <w:tcW w:w="2410"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7796" w:type="dxa"/>
            <w:gridSpan w:val="6"/>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410"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598"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118</w:t>
            </w:r>
          </w:p>
        </w:tc>
        <w:tc>
          <w:tcPr>
            <w:tcW w:w="2599"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119</w:t>
            </w:r>
          </w:p>
        </w:tc>
        <w:tc>
          <w:tcPr>
            <w:tcW w:w="2599"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120</w:t>
            </w:r>
          </w:p>
        </w:tc>
      </w:tr>
      <w:tr w:rsidR="00DC3EBE" w:rsidRPr="00DC3EBE" w:rsidTr="00DC3EBE">
        <w:trPr>
          <w:cantSplit/>
          <w:trHeight w:val="1176"/>
        </w:trPr>
        <w:tc>
          <w:tcPr>
            <w:tcW w:w="2410"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ПОКАЗАТЕЛИ</w:t>
            </w:r>
          </w:p>
        </w:tc>
        <w:tc>
          <w:tcPr>
            <w:tcW w:w="129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29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c>
          <w:tcPr>
            <w:tcW w:w="1300"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29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c>
          <w:tcPr>
            <w:tcW w:w="129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300"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r>
      <w:tr w:rsidR="00DC3EBE" w:rsidRPr="00DC3EBE" w:rsidTr="00DC3EBE">
        <w:trPr>
          <w:cantSplit/>
          <w:trHeight w:val="510"/>
        </w:trPr>
        <w:tc>
          <w:tcPr>
            <w:tcW w:w="2410"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18"/>
                <w:szCs w:val="20"/>
                <w:lang w:eastAsia="ru-RU"/>
              </w:rPr>
              <w:t>1.</w:t>
            </w:r>
            <w:r w:rsidRPr="00DC3EBE">
              <w:rPr>
                <w:rFonts w:ascii="Times New Roman" w:eastAsia="Times New Roman" w:hAnsi="Times New Roman" w:cs="Times New Roman"/>
                <w:sz w:val="18"/>
                <w:szCs w:val="20"/>
                <w:lang w:val="en-US" w:eastAsia="ru-RU"/>
              </w:rPr>
              <w:t xml:space="preserve"> </w:t>
            </w:r>
            <w:r w:rsidRPr="00DC3EBE">
              <w:rPr>
                <w:rFonts w:ascii="Times New Roman" w:eastAsia="Times New Roman" w:hAnsi="Times New Roman" w:cs="Times New Roman"/>
                <w:sz w:val="18"/>
                <w:szCs w:val="20"/>
                <w:lang w:eastAsia="ru-RU"/>
              </w:rPr>
              <w:t>МАТЕРИАЛЫ НА СКЛАДЕ:</w:t>
            </w:r>
          </w:p>
        </w:tc>
        <w:tc>
          <w:tcPr>
            <w:tcW w:w="1299" w:type="dxa"/>
            <w:tcBorders>
              <w:top w:val="single" w:sz="4" w:space="0" w:color="auto"/>
              <w:left w:val="nil"/>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p>
        </w:tc>
        <w:tc>
          <w:tcPr>
            <w:tcW w:w="1299"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p>
        </w:tc>
        <w:tc>
          <w:tcPr>
            <w:tcW w:w="1300"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299"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299"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300"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r>
      <w:tr w:rsidR="00DC3EBE" w:rsidRPr="00DC3EBE" w:rsidTr="00DC3EBE">
        <w:trPr>
          <w:cantSplit/>
          <w:trHeight w:val="510"/>
        </w:trPr>
        <w:tc>
          <w:tcPr>
            <w:tcW w:w="2410" w:type="dxa"/>
            <w:tcBorders>
              <w:top w:val="nil"/>
              <w:left w:val="single" w:sz="4" w:space="0" w:color="auto"/>
              <w:bottom w:val="dashed" w:sz="4" w:space="0" w:color="auto"/>
              <w:right w:val="nil"/>
            </w:tcBorders>
            <w:vAlign w:val="center"/>
            <w:hideMark/>
          </w:tcPr>
          <w:p w:rsidR="00DC3EBE" w:rsidRPr="00DC3EBE" w:rsidRDefault="00DC3EBE" w:rsidP="00DC3EBE">
            <w:pPr>
              <w:spacing w:before="240" w:after="60" w:line="240" w:lineRule="auto"/>
              <w:outlineLvl w:val="7"/>
              <w:rPr>
                <w:rFonts w:ascii="Times New Roman" w:eastAsia="Times New Roman" w:hAnsi="Times New Roman" w:cs="Times New Roman"/>
                <w:i/>
                <w:iCs/>
                <w:sz w:val="18"/>
                <w:szCs w:val="18"/>
                <w:lang w:eastAsia="ru-RU"/>
              </w:rPr>
            </w:pPr>
            <w:r w:rsidRPr="00DC3EBE">
              <w:rPr>
                <w:rFonts w:ascii="Times New Roman" w:eastAsia="Times New Roman" w:hAnsi="Times New Roman" w:cs="Times New Roman"/>
                <w:i/>
                <w:iCs/>
                <w:sz w:val="18"/>
                <w:szCs w:val="18"/>
                <w:lang w:eastAsia="ru-RU"/>
              </w:rPr>
              <w:t>МЕТИЗЫ</w:t>
            </w:r>
          </w:p>
        </w:tc>
        <w:tc>
          <w:tcPr>
            <w:tcW w:w="129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c>
          <w:tcPr>
            <w:tcW w:w="129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1300"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99"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9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w:t>
            </w:r>
          </w:p>
        </w:tc>
        <w:tc>
          <w:tcPr>
            <w:tcW w:w="1300"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r>
      <w:tr w:rsidR="00DC3EBE" w:rsidRPr="00DC3EBE" w:rsidTr="00DC3EBE">
        <w:trPr>
          <w:cantSplit/>
          <w:trHeight w:val="510"/>
        </w:trPr>
        <w:tc>
          <w:tcPr>
            <w:tcW w:w="2410" w:type="dxa"/>
            <w:tcBorders>
              <w:top w:val="dashed" w:sz="4" w:space="0" w:color="auto"/>
              <w:left w:val="single" w:sz="4" w:space="0" w:color="auto"/>
              <w:bottom w:val="dashed" w:sz="4" w:space="0" w:color="auto"/>
              <w:right w:val="nil"/>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i/>
                <w:sz w:val="18"/>
                <w:szCs w:val="20"/>
                <w:lang w:eastAsia="ru-RU"/>
              </w:rPr>
            </w:pPr>
            <w:r w:rsidRPr="00DC3EBE">
              <w:rPr>
                <w:rFonts w:ascii="Times New Roman" w:eastAsia="Times New Roman" w:hAnsi="Times New Roman" w:cs="Times New Roman"/>
                <w:i/>
                <w:sz w:val="18"/>
                <w:szCs w:val="20"/>
                <w:lang w:eastAsia="ru-RU"/>
              </w:rPr>
              <w:t>СПЕЦОДЕЖДА</w:t>
            </w: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30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w:t>
            </w:r>
          </w:p>
        </w:tc>
        <w:tc>
          <w:tcPr>
            <w:tcW w:w="129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0,6</w:t>
            </w: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300"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r>
      <w:tr w:rsidR="00DC3EBE" w:rsidRPr="00DC3EBE" w:rsidTr="00DC3EBE">
        <w:trPr>
          <w:cantSplit/>
          <w:trHeight w:val="510"/>
        </w:trPr>
        <w:tc>
          <w:tcPr>
            <w:tcW w:w="2410" w:type="dxa"/>
            <w:tcBorders>
              <w:top w:val="dashed" w:sz="4" w:space="0" w:color="auto"/>
              <w:left w:val="single" w:sz="4" w:space="0" w:color="auto"/>
              <w:bottom w:val="dashed" w:sz="4" w:space="0" w:color="auto"/>
              <w:right w:val="nil"/>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i/>
                <w:sz w:val="18"/>
                <w:szCs w:val="20"/>
                <w:lang w:eastAsia="ru-RU"/>
              </w:rPr>
            </w:pPr>
            <w:r w:rsidRPr="00DC3EBE">
              <w:rPr>
                <w:rFonts w:ascii="Times New Roman" w:eastAsia="Times New Roman" w:hAnsi="Times New Roman" w:cs="Times New Roman"/>
                <w:i/>
                <w:sz w:val="18"/>
                <w:szCs w:val="20"/>
                <w:lang w:eastAsia="ru-RU"/>
              </w:rPr>
              <w:t>ЭЛЕКТРОДЫ</w:t>
            </w: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30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w:t>
            </w:r>
          </w:p>
        </w:tc>
        <w:tc>
          <w:tcPr>
            <w:tcW w:w="129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p>
        </w:tc>
        <w:tc>
          <w:tcPr>
            <w:tcW w:w="1300"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p>
        </w:tc>
      </w:tr>
      <w:tr w:rsidR="00DC3EBE" w:rsidRPr="00DC3EBE" w:rsidTr="00DC3EBE">
        <w:trPr>
          <w:cantSplit/>
          <w:trHeight w:val="510"/>
        </w:trPr>
        <w:tc>
          <w:tcPr>
            <w:tcW w:w="2410" w:type="dxa"/>
            <w:tcBorders>
              <w:top w:val="dashed" w:sz="4" w:space="0" w:color="auto"/>
              <w:left w:val="single" w:sz="4" w:space="0" w:color="auto"/>
              <w:bottom w:val="dashed" w:sz="4" w:space="0" w:color="auto"/>
              <w:right w:val="nil"/>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i/>
                <w:sz w:val="18"/>
                <w:szCs w:val="20"/>
                <w:lang w:eastAsia="ru-RU"/>
              </w:rPr>
            </w:pPr>
            <w:r w:rsidRPr="00DC3EBE">
              <w:rPr>
                <w:rFonts w:ascii="Times New Roman" w:eastAsia="Times New Roman" w:hAnsi="Times New Roman" w:cs="Times New Roman"/>
                <w:i/>
                <w:sz w:val="18"/>
                <w:szCs w:val="20"/>
                <w:lang w:eastAsia="ru-RU"/>
              </w:rPr>
              <w:t>ИНСТРУМЕНТЫ</w:t>
            </w:r>
          </w:p>
        </w:tc>
        <w:tc>
          <w:tcPr>
            <w:tcW w:w="129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30</w:t>
            </w:r>
          </w:p>
        </w:tc>
        <w:tc>
          <w:tcPr>
            <w:tcW w:w="129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1,9</w:t>
            </w:r>
          </w:p>
        </w:tc>
        <w:tc>
          <w:tcPr>
            <w:tcW w:w="1300"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p>
        </w:tc>
        <w:tc>
          <w:tcPr>
            <w:tcW w:w="1300"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p>
        </w:tc>
      </w:tr>
      <w:tr w:rsidR="00DC3EBE" w:rsidRPr="00DC3EBE" w:rsidTr="00DC3EBE">
        <w:trPr>
          <w:cantSplit/>
          <w:trHeight w:val="510"/>
        </w:trPr>
        <w:tc>
          <w:tcPr>
            <w:tcW w:w="2410" w:type="dxa"/>
            <w:tcBorders>
              <w:top w:val="dashed" w:sz="4" w:space="0" w:color="auto"/>
              <w:left w:val="single" w:sz="4" w:space="0" w:color="auto"/>
              <w:bottom w:val="nil"/>
              <w:right w:val="nil"/>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i/>
                <w:sz w:val="18"/>
                <w:szCs w:val="20"/>
                <w:lang w:eastAsia="ru-RU"/>
              </w:rPr>
            </w:pPr>
            <w:r w:rsidRPr="00DC3EBE">
              <w:rPr>
                <w:rFonts w:ascii="Times New Roman" w:eastAsia="Times New Roman" w:hAnsi="Times New Roman" w:cs="Times New Roman"/>
                <w:i/>
                <w:sz w:val="18"/>
                <w:szCs w:val="20"/>
                <w:lang w:eastAsia="ru-RU"/>
              </w:rPr>
              <w:t>ПОДШИПНИКИ</w:t>
            </w:r>
          </w:p>
        </w:tc>
        <w:tc>
          <w:tcPr>
            <w:tcW w:w="1299" w:type="dxa"/>
            <w:tcBorders>
              <w:top w:val="single" w:sz="4" w:space="0" w:color="auto"/>
              <w:left w:val="single" w:sz="4" w:space="0" w:color="auto"/>
              <w:bottom w:val="dashed"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300"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30</w:t>
            </w:r>
          </w:p>
        </w:tc>
        <w:tc>
          <w:tcPr>
            <w:tcW w:w="1300"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1,9</w:t>
            </w:r>
          </w:p>
        </w:tc>
      </w:tr>
      <w:tr w:rsidR="00DC3EBE" w:rsidRPr="00DC3EBE" w:rsidTr="00DC3EBE">
        <w:trPr>
          <w:cantSplit/>
          <w:trHeight w:val="735"/>
        </w:trPr>
        <w:tc>
          <w:tcPr>
            <w:tcW w:w="241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2.</w:t>
            </w:r>
            <w:r w:rsidRPr="00DC3EBE">
              <w:rPr>
                <w:rFonts w:ascii="Times New Roman" w:eastAsia="Times New Roman" w:hAnsi="Times New Roman" w:cs="Times New Roman"/>
                <w:sz w:val="18"/>
                <w:szCs w:val="20"/>
                <w:lang w:val="en-US" w:eastAsia="ru-RU"/>
              </w:rPr>
              <w:t xml:space="preserve"> </w:t>
            </w:r>
            <w:r w:rsidRPr="00DC3EBE">
              <w:rPr>
                <w:rFonts w:ascii="Times New Roman" w:eastAsia="Times New Roman" w:hAnsi="Times New Roman" w:cs="Times New Roman"/>
                <w:sz w:val="18"/>
                <w:szCs w:val="20"/>
                <w:lang w:eastAsia="ru-RU"/>
              </w:rPr>
              <w:t>КОЭФФИЦИЕНТ ИСПОЛЬЗОВАНИЯ ПЛОЩАДИ СКЛАДА</w:t>
            </w:r>
          </w:p>
        </w:tc>
        <w:tc>
          <w:tcPr>
            <w:tcW w:w="2598" w:type="dxa"/>
            <w:gridSpan w:val="2"/>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0,6</w:t>
            </w:r>
          </w:p>
        </w:tc>
        <w:tc>
          <w:tcPr>
            <w:tcW w:w="2599"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0,5</w:t>
            </w:r>
          </w:p>
        </w:tc>
        <w:tc>
          <w:tcPr>
            <w:tcW w:w="2599"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0,45</w:t>
            </w:r>
          </w:p>
        </w:tc>
      </w:tr>
      <w:tr w:rsidR="00DC3EBE" w:rsidRPr="00DC3EBE" w:rsidTr="00DC3EBE">
        <w:trPr>
          <w:cantSplit/>
          <w:trHeight w:val="588"/>
        </w:trPr>
        <w:tc>
          <w:tcPr>
            <w:tcW w:w="2410"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lastRenderedPageBreak/>
              <w:t>3.</w:t>
            </w:r>
            <w:r w:rsidRPr="00DC3EBE">
              <w:rPr>
                <w:rFonts w:ascii="Times New Roman" w:eastAsia="Times New Roman" w:hAnsi="Times New Roman" w:cs="Times New Roman"/>
                <w:sz w:val="18"/>
                <w:szCs w:val="20"/>
                <w:lang w:val="en-US" w:eastAsia="ru-RU"/>
              </w:rPr>
              <w:t xml:space="preserve"> </w:t>
            </w:r>
            <w:r w:rsidRPr="00DC3EBE">
              <w:rPr>
                <w:rFonts w:ascii="Times New Roman" w:eastAsia="Times New Roman" w:hAnsi="Times New Roman" w:cs="Times New Roman"/>
                <w:sz w:val="18"/>
                <w:szCs w:val="20"/>
                <w:lang w:eastAsia="ru-RU"/>
              </w:rPr>
              <w:t>СПОСОБ ХРАНЕНИЯ</w:t>
            </w:r>
          </w:p>
        </w:tc>
        <w:tc>
          <w:tcPr>
            <w:tcW w:w="2598" w:type="dxa"/>
            <w:gridSpan w:val="2"/>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599"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599"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СТЕЛЛАЖНЫЙ</w:t>
            </w:r>
          </w:p>
        </w:tc>
      </w:tr>
    </w:tbl>
    <w:p w:rsidR="00DC3EBE" w:rsidRPr="00DC3EBE" w:rsidRDefault="00DC3EBE" w:rsidP="00DC3EBE">
      <w:pPr>
        <w:spacing w:after="0" w:line="240" w:lineRule="auto"/>
        <w:ind w:left="993" w:hanging="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121 – 123. Определите площадь проходов и проездов в складе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6"/>
        <w:gridCol w:w="1182"/>
        <w:gridCol w:w="95"/>
        <w:gridCol w:w="1277"/>
        <w:gridCol w:w="1229"/>
        <w:gridCol w:w="48"/>
        <w:gridCol w:w="1277"/>
        <w:gridCol w:w="1277"/>
      </w:tblGrid>
      <w:tr w:rsidR="00DC3EBE" w:rsidRPr="00DC3EBE" w:rsidTr="00DC3EBE">
        <w:trPr>
          <w:cantSplit/>
          <w:trHeight w:val="162"/>
        </w:trPr>
        <w:tc>
          <w:tcPr>
            <w:tcW w:w="2269"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7654" w:type="dxa"/>
            <w:gridSpan w:val="8"/>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269"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456"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121</w:t>
            </w:r>
          </w:p>
        </w:tc>
        <w:tc>
          <w:tcPr>
            <w:tcW w:w="2599"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122</w:t>
            </w:r>
          </w:p>
        </w:tc>
        <w:tc>
          <w:tcPr>
            <w:tcW w:w="2599"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123</w:t>
            </w:r>
          </w:p>
        </w:tc>
      </w:tr>
      <w:tr w:rsidR="00DC3EBE" w:rsidRPr="00DC3EBE" w:rsidTr="00DC3EBE">
        <w:trPr>
          <w:cantSplit/>
          <w:trHeight w:val="1176"/>
        </w:trPr>
        <w:tc>
          <w:tcPr>
            <w:tcW w:w="226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ПОКАЗАТЕЛИ</w:t>
            </w:r>
          </w:p>
        </w:tc>
        <w:tc>
          <w:tcPr>
            <w:tcW w:w="1275"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276" w:type="dxa"/>
            <w:gridSpan w:val="2"/>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c>
          <w:tcPr>
            <w:tcW w:w="1276"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275" w:type="dxa"/>
            <w:gridSpan w:val="2"/>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c>
          <w:tcPr>
            <w:tcW w:w="1276"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276"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r>
      <w:tr w:rsidR="00DC3EBE" w:rsidRPr="00DC3EBE" w:rsidTr="00DC3EBE">
        <w:trPr>
          <w:cantSplit/>
          <w:trHeight w:val="407"/>
        </w:trPr>
        <w:tc>
          <w:tcPr>
            <w:tcW w:w="226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1. МАТЕРИАЛЫ НА СКЛАДЕ:</w:t>
            </w:r>
          </w:p>
        </w:tc>
        <w:tc>
          <w:tcPr>
            <w:tcW w:w="1275"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p>
        </w:tc>
        <w:tc>
          <w:tcPr>
            <w:tcW w:w="1276" w:type="dxa"/>
            <w:gridSpan w:val="2"/>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p>
        </w:tc>
        <w:tc>
          <w:tcPr>
            <w:tcW w:w="1276"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275" w:type="dxa"/>
            <w:gridSpan w:val="2"/>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276"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276"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r>
      <w:tr w:rsidR="00DC3EBE" w:rsidRPr="00DC3EBE" w:rsidTr="00DC3EBE">
        <w:trPr>
          <w:cantSplit/>
          <w:trHeight w:val="297"/>
        </w:trPr>
        <w:tc>
          <w:tcPr>
            <w:tcW w:w="2269" w:type="dxa"/>
            <w:tcBorders>
              <w:top w:val="nil"/>
              <w:left w:val="single" w:sz="4" w:space="0" w:color="auto"/>
              <w:bottom w:val="dashed"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МЕТИЗЫ</w:t>
            </w:r>
          </w:p>
        </w:tc>
        <w:tc>
          <w:tcPr>
            <w:tcW w:w="1275" w:type="dxa"/>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w:t>
            </w:r>
          </w:p>
        </w:tc>
        <w:tc>
          <w:tcPr>
            <w:tcW w:w="1276" w:type="dxa"/>
            <w:gridSpan w:val="2"/>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1276"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5" w:type="dxa"/>
            <w:gridSpan w:val="2"/>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6"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c>
          <w:tcPr>
            <w:tcW w:w="1276"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r>
      <w:tr w:rsidR="00DC3EBE" w:rsidRPr="00DC3EBE" w:rsidTr="00DC3EBE">
        <w:trPr>
          <w:cantSplit/>
          <w:trHeight w:val="407"/>
        </w:trPr>
        <w:tc>
          <w:tcPr>
            <w:tcW w:w="2269" w:type="dxa"/>
            <w:tcBorders>
              <w:top w:val="dashed" w:sz="4" w:space="0" w:color="auto"/>
              <w:left w:val="single" w:sz="4" w:space="0" w:color="auto"/>
              <w:bottom w:val="dashed"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СПЕЦОДЕЖДА</w:t>
            </w:r>
          </w:p>
        </w:tc>
        <w:tc>
          <w:tcPr>
            <w:tcW w:w="1275" w:type="dxa"/>
            <w:tcBorders>
              <w:top w:val="single" w:sz="4" w:space="0" w:color="auto"/>
              <w:left w:val="nil"/>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0,3</w:t>
            </w:r>
          </w:p>
        </w:tc>
      </w:tr>
      <w:tr w:rsidR="00DC3EBE" w:rsidRPr="00DC3EBE" w:rsidTr="00DC3EBE">
        <w:trPr>
          <w:cantSplit/>
          <w:trHeight w:val="408"/>
        </w:trPr>
        <w:tc>
          <w:tcPr>
            <w:tcW w:w="2269" w:type="dxa"/>
            <w:tcBorders>
              <w:top w:val="dashed" w:sz="4" w:space="0" w:color="auto"/>
              <w:left w:val="single" w:sz="4" w:space="0" w:color="auto"/>
              <w:bottom w:val="dashed"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ЭЛЕКТРОДЫ</w:t>
            </w:r>
          </w:p>
        </w:tc>
        <w:tc>
          <w:tcPr>
            <w:tcW w:w="127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127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1,6</w:t>
            </w:r>
          </w:p>
        </w:tc>
      </w:tr>
      <w:tr w:rsidR="00DC3EBE" w:rsidRPr="00DC3EBE" w:rsidTr="00DC3EBE">
        <w:trPr>
          <w:cantSplit/>
          <w:trHeight w:val="407"/>
        </w:trPr>
        <w:tc>
          <w:tcPr>
            <w:tcW w:w="2269" w:type="dxa"/>
            <w:tcBorders>
              <w:top w:val="dashed" w:sz="4" w:space="0" w:color="auto"/>
              <w:left w:val="single" w:sz="4" w:space="0" w:color="auto"/>
              <w:bottom w:val="dashed"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ИНСТРУМЕНТЫ</w:t>
            </w:r>
          </w:p>
        </w:tc>
        <w:tc>
          <w:tcPr>
            <w:tcW w:w="127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2,4</w:t>
            </w:r>
          </w:p>
        </w:tc>
        <w:tc>
          <w:tcPr>
            <w:tcW w:w="127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p>
        </w:tc>
      </w:tr>
      <w:tr w:rsidR="00DC3EBE" w:rsidRPr="00DC3EBE" w:rsidTr="00DC3EBE">
        <w:trPr>
          <w:cantSplit/>
          <w:trHeight w:val="217"/>
        </w:trPr>
        <w:tc>
          <w:tcPr>
            <w:tcW w:w="2269" w:type="dxa"/>
            <w:tcBorders>
              <w:top w:val="dashed"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ЭЛЕКТРОМАТЕРИАЛЫ</w:t>
            </w:r>
          </w:p>
        </w:tc>
        <w:tc>
          <w:tcPr>
            <w:tcW w:w="1275" w:type="dxa"/>
            <w:tcBorders>
              <w:top w:val="single" w:sz="4" w:space="0" w:color="auto"/>
              <w:left w:val="nil"/>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76" w:type="dxa"/>
            <w:gridSpan w:val="2"/>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76"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30</w:t>
            </w:r>
          </w:p>
        </w:tc>
        <w:tc>
          <w:tcPr>
            <w:tcW w:w="1275" w:type="dxa"/>
            <w:gridSpan w:val="2"/>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2,2</w:t>
            </w:r>
          </w:p>
        </w:tc>
        <w:tc>
          <w:tcPr>
            <w:tcW w:w="1276"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76"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r>
      <w:tr w:rsidR="00DC3EBE" w:rsidRPr="00DC3EBE" w:rsidTr="00DC3EBE">
        <w:trPr>
          <w:cantSplit/>
          <w:trHeight w:val="735"/>
        </w:trPr>
        <w:tc>
          <w:tcPr>
            <w:tcW w:w="226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2.</w:t>
            </w:r>
            <w:r w:rsidRPr="00DC3EBE">
              <w:rPr>
                <w:rFonts w:ascii="Times New Roman" w:eastAsia="Times New Roman" w:hAnsi="Times New Roman" w:cs="Times New Roman"/>
                <w:sz w:val="18"/>
                <w:szCs w:val="20"/>
                <w:lang w:val="en-US" w:eastAsia="ru-RU"/>
              </w:rPr>
              <w:t xml:space="preserve"> </w:t>
            </w:r>
            <w:r w:rsidRPr="00DC3EBE">
              <w:rPr>
                <w:rFonts w:ascii="Times New Roman" w:eastAsia="Times New Roman" w:hAnsi="Times New Roman" w:cs="Times New Roman"/>
                <w:sz w:val="18"/>
                <w:szCs w:val="20"/>
                <w:lang w:eastAsia="ru-RU"/>
              </w:rPr>
              <w:t>КОЭФФИЦИЕНТ ПРОХОДОВ И ПРОЕЗДОВ</w:t>
            </w:r>
          </w:p>
        </w:tc>
        <w:tc>
          <w:tcPr>
            <w:tcW w:w="2551" w:type="dxa"/>
            <w:gridSpan w:val="3"/>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1,3</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1,6</w:t>
            </w:r>
          </w:p>
        </w:tc>
      </w:tr>
      <w:tr w:rsidR="00DC3EBE" w:rsidRPr="00DC3EBE" w:rsidTr="00DC3EBE">
        <w:trPr>
          <w:cantSplit/>
          <w:trHeight w:val="533"/>
        </w:trPr>
        <w:tc>
          <w:tcPr>
            <w:tcW w:w="226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3.</w:t>
            </w:r>
            <w:r w:rsidRPr="00DC3EBE">
              <w:rPr>
                <w:rFonts w:ascii="Times New Roman" w:eastAsia="Times New Roman" w:hAnsi="Times New Roman" w:cs="Times New Roman"/>
                <w:sz w:val="18"/>
                <w:szCs w:val="20"/>
                <w:lang w:val="en-US" w:eastAsia="ru-RU"/>
              </w:rPr>
              <w:t xml:space="preserve"> </w:t>
            </w:r>
            <w:r w:rsidRPr="00DC3EBE">
              <w:rPr>
                <w:rFonts w:ascii="Times New Roman" w:eastAsia="Times New Roman" w:hAnsi="Times New Roman" w:cs="Times New Roman"/>
                <w:sz w:val="18"/>
                <w:szCs w:val="20"/>
                <w:lang w:eastAsia="ru-RU"/>
              </w:rPr>
              <w:t>СПОСОБ ХРАНЕНИЯ</w:t>
            </w:r>
          </w:p>
        </w:tc>
        <w:tc>
          <w:tcPr>
            <w:tcW w:w="2551" w:type="dxa"/>
            <w:gridSpan w:val="3"/>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СТЕЛЛАЖНЫЙ</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124 – 126. Определите общую площадь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315"/>
        <w:gridCol w:w="2315"/>
        <w:gridCol w:w="2315"/>
      </w:tblGrid>
      <w:tr w:rsidR="00DC3EBE" w:rsidRPr="00DC3EBE" w:rsidTr="00DC3EBE">
        <w:trPr>
          <w:cantSplit/>
          <w:trHeight w:val="162"/>
        </w:trPr>
        <w:tc>
          <w:tcPr>
            <w:tcW w:w="2978"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97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124</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125</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126</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ЗАПАС МАТЕРИАЛА НА СКЛАДЕ, 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170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110</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НАГРУЗКА НА 1м</w:t>
            </w:r>
            <w:r w:rsidRPr="00DC3EBE">
              <w:rPr>
                <w:rFonts w:ascii="Times New Roman" w:eastAsia="Times New Roman" w:hAnsi="Times New Roman" w:cs="Times New Roman"/>
                <w:b/>
                <w:sz w:val="18"/>
                <w:szCs w:val="20"/>
                <w:lang w:eastAsia="ru-RU"/>
              </w:rPr>
              <w:t>²</w:t>
            </w:r>
            <w:r w:rsidRPr="00DC3EBE">
              <w:rPr>
                <w:rFonts w:ascii="Times New Roman" w:eastAsia="Times New Roman" w:hAnsi="Times New Roman" w:cs="Times New Roman"/>
                <w:sz w:val="18"/>
                <w:szCs w:val="20"/>
                <w:lang w:eastAsia="ru-RU"/>
              </w:rPr>
              <w:t xml:space="preserve"> </w:t>
            </w:r>
            <w:r w:rsidRPr="00DC3EBE">
              <w:rPr>
                <w:rFonts w:ascii="Times New Roman" w:eastAsia="Times New Roman" w:hAnsi="Times New Roman" w:cs="Times New Roman"/>
                <w:caps/>
                <w:sz w:val="18"/>
                <w:szCs w:val="20"/>
                <w:lang w:eastAsia="ru-RU"/>
              </w:rPr>
              <w:t xml:space="preserve">полезной площади, </w:t>
            </w:r>
            <w:r w:rsidRPr="00DC3EBE">
              <w:rPr>
                <w:rFonts w:ascii="Times New Roman" w:eastAsia="Times New Roman" w:hAnsi="Times New Roman" w:cs="Times New Roman"/>
                <w:sz w:val="18"/>
                <w:szCs w:val="20"/>
                <w:lang w:eastAsia="ru-RU"/>
              </w:rPr>
              <w:t>т/м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4,5</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1,9</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КОЛИЧЕСТВО РАБОТНИКОВ НА СКЛАДЕ, чел</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ОПЕРАЦИОННЫХ ПЛОЩАДОК,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18</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КОЭФФИЦИЕНТ ПРОХОДОВ И ПРОЕЗДОВ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1,3</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1,2</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СТЕЛЛАЖНЫЙ</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127 – 129. Определите полезную площадь и коэффициент использования полезной площади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220"/>
        <w:gridCol w:w="2362"/>
        <w:gridCol w:w="2363"/>
      </w:tblGrid>
      <w:tr w:rsidR="00DC3EBE" w:rsidRPr="00DC3EBE" w:rsidTr="00DC3EBE">
        <w:trPr>
          <w:cantSplit/>
          <w:trHeight w:val="162"/>
        </w:trPr>
        <w:tc>
          <w:tcPr>
            <w:tcW w:w="2978"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97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220"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127</w:t>
            </w:r>
          </w:p>
        </w:tc>
        <w:tc>
          <w:tcPr>
            <w:tcW w:w="2362"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128</w:t>
            </w:r>
          </w:p>
        </w:tc>
        <w:tc>
          <w:tcPr>
            <w:tcW w:w="2363"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129</w:t>
            </w:r>
          </w:p>
        </w:tc>
      </w:tr>
      <w:tr w:rsidR="00DC3EBE" w:rsidRPr="00DC3EBE" w:rsidTr="00DC3EBE">
        <w:trPr>
          <w:cantSplit/>
          <w:trHeight w:val="46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ЗАПАС МАТЕРИАЛА НА СКЛАДЕ, т</w:t>
            </w:r>
          </w:p>
        </w:tc>
        <w:tc>
          <w:tcPr>
            <w:tcW w:w="222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40</w:t>
            </w:r>
          </w:p>
        </w:tc>
        <w:tc>
          <w:tcPr>
            <w:tcW w:w="236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50</w:t>
            </w:r>
          </w:p>
        </w:tc>
        <w:tc>
          <w:tcPr>
            <w:tcW w:w="236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30</w:t>
            </w:r>
          </w:p>
        </w:tc>
      </w:tr>
      <w:tr w:rsidR="00DC3EBE" w:rsidRPr="00DC3EBE" w:rsidTr="00DC3EBE">
        <w:trPr>
          <w:cantSplit/>
          <w:trHeight w:val="46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НАГРУЗКА НА 1м</w:t>
            </w:r>
            <w:r w:rsidRPr="00DC3EBE">
              <w:rPr>
                <w:rFonts w:ascii="Times New Roman" w:eastAsia="Times New Roman" w:hAnsi="Times New Roman" w:cs="Times New Roman"/>
                <w:b/>
                <w:sz w:val="18"/>
                <w:szCs w:val="20"/>
                <w:lang w:eastAsia="ru-RU"/>
              </w:rPr>
              <w:t>²</w:t>
            </w:r>
            <w:r w:rsidRPr="00DC3EBE">
              <w:rPr>
                <w:rFonts w:ascii="Times New Roman" w:eastAsia="Times New Roman" w:hAnsi="Times New Roman" w:cs="Times New Roman"/>
                <w:sz w:val="18"/>
                <w:szCs w:val="20"/>
                <w:lang w:eastAsia="ru-RU"/>
              </w:rPr>
              <w:t xml:space="preserve"> </w:t>
            </w:r>
            <w:r w:rsidRPr="00DC3EBE">
              <w:rPr>
                <w:rFonts w:ascii="Times New Roman" w:eastAsia="Times New Roman" w:hAnsi="Times New Roman" w:cs="Times New Roman"/>
                <w:caps/>
                <w:sz w:val="18"/>
                <w:szCs w:val="20"/>
                <w:lang w:eastAsia="ru-RU"/>
              </w:rPr>
              <w:t xml:space="preserve">полезной площади, </w:t>
            </w:r>
            <w:r w:rsidRPr="00DC3EBE">
              <w:rPr>
                <w:rFonts w:ascii="Times New Roman" w:eastAsia="Times New Roman" w:hAnsi="Times New Roman" w:cs="Times New Roman"/>
                <w:sz w:val="18"/>
                <w:szCs w:val="20"/>
                <w:lang w:eastAsia="ru-RU"/>
              </w:rPr>
              <w:t>т/м</w:t>
            </w:r>
            <w:r w:rsidRPr="00DC3EBE">
              <w:rPr>
                <w:rFonts w:ascii="Times New Roman" w:eastAsia="Times New Roman" w:hAnsi="Times New Roman" w:cs="Times New Roman"/>
                <w:b/>
                <w:sz w:val="18"/>
                <w:szCs w:val="20"/>
                <w:lang w:eastAsia="ru-RU"/>
              </w:rPr>
              <w:t>²</w:t>
            </w:r>
          </w:p>
        </w:tc>
        <w:tc>
          <w:tcPr>
            <w:tcW w:w="222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6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236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w:t>
            </w:r>
          </w:p>
        </w:tc>
      </w:tr>
      <w:tr w:rsidR="00DC3EBE" w:rsidRPr="00DC3EBE" w:rsidTr="00DC3EBE">
        <w:trPr>
          <w:cantSplit/>
          <w:trHeight w:val="46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lastRenderedPageBreak/>
              <w:t>ОБЩАЯ ПЛОЩАДЬ СКЛАДА</w:t>
            </w:r>
            <w:r w:rsidRPr="00DC3EBE">
              <w:rPr>
                <w:rFonts w:ascii="Times New Roman" w:eastAsia="Times New Roman" w:hAnsi="Times New Roman" w:cs="Times New Roman"/>
                <w:caps/>
                <w:sz w:val="18"/>
                <w:szCs w:val="20"/>
                <w:lang w:eastAsia="ru-RU"/>
              </w:rPr>
              <w:t xml:space="preserve">, </w:t>
            </w:r>
            <w:r w:rsidRPr="00DC3EBE">
              <w:rPr>
                <w:rFonts w:ascii="Times New Roman" w:eastAsia="Times New Roman" w:hAnsi="Times New Roman" w:cs="Times New Roman"/>
                <w:sz w:val="18"/>
                <w:szCs w:val="20"/>
                <w:lang w:eastAsia="ru-RU"/>
              </w:rPr>
              <w:t>м</w:t>
            </w:r>
            <w:r w:rsidRPr="00DC3EBE">
              <w:rPr>
                <w:rFonts w:ascii="Times New Roman" w:eastAsia="Times New Roman" w:hAnsi="Times New Roman" w:cs="Times New Roman"/>
                <w:b/>
                <w:sz w:val="18"/>
                <w:szCs w:val="20"/>
                <w:lang w:eastAsia="ru-RU"/>
              </w:rPr>
              <w:t>²</w:t>
            </w:r>
          </w:p>
        </w:tc>
        <w:tc>
          <w:tcPr>
            <w:tcW w:w="2220"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80</w:t>
            </w:r>
          </w:p>
        </w:tc>
        <w:tc>
          <w:tcPr>
            <w:tcW w:w="236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98</w:t>
            </w:r>
          </w:p>
        </w:tc>
        <w:tc>
          <w:tcPr>
            <w:tcW w:w="236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86</w:t>
            </w:r>
          </w:p>
        </w:tc>
      </w:tr>
      <w:tr w:rsidR="00DC3EBE" w:rsidRPr="00DC3EBE" w:rsidTr="00DC3EBE">
        <w:trPr>
          <w:cantSplit/>
          <w:trHeight w:val="46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220"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6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6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СТЕЛЛАЖНЫЙ</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130 – 132. Определите общую площадь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315"/>
        <w:gridCol w:w="2315"/>
        <w:gridCol w:w="2315"/>
      </w:tblGrid>
      <w:tr w:rsidR="00DC3EBE" w:rsidRPr="00DC3EBE" w:rsidTr="00DC3EBE">
        <w:trPr>
          <w:cantSplit/>
          <w:trHeight w:val="162"/>
        </w:trPr>
        <w:tc>
          <w:tcPr>
            <w:tcW w:w="2978"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97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130</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131</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132</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ЗАПАС МАТЕРИАЛА НА СКЛАДЕ, 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180</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НАГРУЗКА НА 1м</w:t>
            </w:r>
            <w:r w:rsidRPr="00DC3EBE">
              <w:rPr>
                <w:rFonts w:ascii="Times New Roman" w:eastAsia="Times New Roman" w:hAnsi="Times New Roman" w:cs="Times New Roman"/>
                <w:b/>
                <w:sz w:val="18"/>
                <w:szCs w:val="20"/>
                <w:lang w:eastAsia="ru-RU"/>
              </w:rPr>
              <w:t>²</w:t>
            </w:r>
            <w:r w:rsidRPr="00DC3EBE">
              <w:rPr>
                <w:rFonts w:ascii="Times New Roman" w:eastAsia="Times New Roman" w:hAnsi="Times New Roman" w:cs="Times New Roman"/>
                <w:sz w:val="18"/>
                <w:szCs w:val="20"/>
                <w:lang w:eastAsia="ru-RU"/>
              </w:rPr>
              <w:t xml:space="preserve"> </w:t>
            </w:r>
            <w:r w:rsidRPr="00DC3EBE">
              <w:rPr>
                <w:rFonts w:ascii="Times New Roman" w:eastAsia="Times New Roman" w:hAnsi="Times New Roman" w:cs="Times New Roman"/>
                <w:caps/>
                <w:sz w:val="18"/>
                <w:szCs w:val="20"/>
                <w:lang w:eastAsia="ru-RU"/>
              </w:rPr>
              <w:t xml:space="preserve">полезной площади, </w:t>
            </w:r>
            <w:r w:rsidRPr="00DC3EBE">
              <w:rPr>
                <w:rFonts w:ascii="Times New Roman" w:eastAsia="Times New Roman" w:hAnsi="Times New Roman" w:cs="Times New Roman"/>
                <w:sz w:val="18"/>
                <w:szCs w:val="20"/>
                <w:lang w:eastAsia="ru-RU"/>
              </w:rPr>
              <w:t>т/м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 xml:space="preserve">служебных помещений, </w:t>
            </w:r>
            <w:r w:rsidRPr="00DC3EBE">
              <w:rPr>
                <w:rFonts w:ascii="Times New Roman" w:eastAsia="Times New Roman" w:hAnsi="Times New Roman" w:cs="Times New Roman"/>
                <w:sz w:val="18"/>
                <w:szCs w:val="20"/>
                <w:lang w:eastAsia="ru-RU"/>
              </w:rPr>
              <w:t>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9</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ОПЕРАЦИОННЫХ ПЛОЩАДОК,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25</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КОЭФФИЦИЕНТ ПРОХОДОВ И ПРОЕЗДОВ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1,3</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1,8</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ГАБАРИТЫ СТАЦИОНАРНОГО ПОДЪЕМНО-ТРАНСПОРТНОГО ОБОРУДОВАНИЯ, м</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pacing w:val="-20"/>
                <w:szCs w:val="20"/>
                <w:lang w:eastAsia="ru-RU"/>
              </w:rPr>
            </w:pPr>
            <w:r w:rsidRPr="00DC3EBE">
              <w:rPr>
                <w:rFonts w:ascii="Times New Roman" w:eastAsia="Times New Roman" w:hAnsi="Times New Roman" w:cs="Times New Roman"/>
                <w:b/>
                <w:spacing w:val="-20"/>
                <w:szCs w:val="20"/>
                <w:lang w:eastAsia="ru-RU"/>
              </w:rPr>
              <w:t>ОБОРУДОВАНИЯ В СКЛАДЕ  НЕТ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 х 2,2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 х  6</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СТЕЛЛАЖНЫЙ</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418" w:hanging="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133 – 135. Определите площадь операционных площадок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315"/>
        <w:gridCol w:w="2315"/>
        <w:gridCol w:w="2315"/>
      </w:tblGrid>
      <w:tr w:rsidR="00DC3EBE" w:rsidRPr="00DC3EBE" w:rsidTr="00DC3EBE">
        <w:trPr>
          <w:cantSplit/>
          <w:trHeight w:val="162"/>
        </w:trPr>
        <w:tc>
          <w:tcPr>
            <w:tcW w:w="2978"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97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133</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134</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135</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ОБЩАЯ ПЛОЩАДЬ СКЛАДА,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190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220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340</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ПРОХОДОВ И ПРОЕЗДОВ,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66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68</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98</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 xml:space="preserve">служебных помещений, </w:t>
            </w:r>
            <w:r w:rsidRPr="00DC3EBE">
              <w:rPr>
                <w:rFonts w:ascii="Times New Roman" w:eastAsia="Times New Roman" w:hAnsi="Times New Roman" w:cs="Times New Roman"/>
                <w:sz w:val="18"/>
                <w:szCs w:val="20"/>
                <w:lang w:eastAsia="ru-RU"/>
              </w:rPr>
              <w:t>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ЗАНЯТАЯ СТАЦИОНАРНЫМ ПОДЪЕМНО-ТРАНСПОРТНЫМ ОБОРУДОВАНИЕМ,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pacing w:val="-20"/>
                <w:szCs w:val="20"/>
                <w:lang w:eastAsia="ru-RU"/>
              </w:rPr>
              <w:t>ОБОРУДОВАНИЯ В СКЛАДЕ  НЕТ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pacing w:val="-20"/>
                <w:szCs w:val="20"/>
                <w:lang w:eastAsia="ru-RU"/>
              </w:rPr>
              <w:t>ОБОРУДОВАНИЯ В СКЛАДЕ  НЕТ</w:t>
            </w:r>
            <w:r w:rsidRPr="00DC3EBE">
              <w:rPr>
                <w:rFonts w:ascii="Times New Roman" w:eastAsia="Times New Roman" w:hAnsi="Times New Roman" w:cs="Times New Roman"/>
                <w:b/>
                <w:sz w:val="24"/>
                <w:szCs w:val="20"/>
                <w:lang w:eastAsia="ru-RU"/>
              </w:rPr>
              <w:t xml:space="preserve"> </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 х 6</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КОЭФФИЦИЕНТ </w:t>
            </w:r>
            <w:r w:rsidRPr="00DC3EBE">
              <w:rPr>
                <w:rFonts w:ascii="Times New Roman" w:eastAsia="Times New Roman" w:hAnsi="Times New Roman" w:cs="Times New Roman"/>
                <w:caps/>
                <w:sz w:val="18"/>
                <w:szCs w:val="20"/>
                <w:lang w:eastAsia="ru-RU"/>
              </w:rPr>
              <w:t>неплотности укладки в ШТАБЕЛЬ</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1,05</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1,1</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caps/>
                <w:sz w:val="18"/>
                <w:szCs w:val="20"/>
                <w:lang w:eastAsia="ru-RU"/>
              </w:rPr>
              <w:t>количество</w:t>
            </w:r>
            <w:r w:rsidRPr="00DC3EBE">
              <w:rPr>
                <w:rFonts w:ascii="Times New Roman" w:eastAsia="Times New Roman" w:hAnsi="Times New Roman" w:cs="Times New Roman"/>
                <w:sz w:val="18"/>
                <w:szCs w:val="20"/>
                <w:lang w:eastAsia="ru-RU"/>
              </w:rPr>
              <w:t xml:space="preserve"> ПОДДОНОВ, шт.</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450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620</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РАЗМЕРЫ ПОДДОНА, мм</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800х1200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800х1200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800х1200</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20"/>
                <w:szCs w:val="20"/>
                <w:lang w:eastAsia="ru-RU"/>
              </w:rPr>
            </w:pPr>
            <w:r w:rsidRPr="00DC3EBE">
              <w:rPr>
                <w:rFonts w:ascii="Times New Roman" w:eastAsia="Times New Roman" w:hAnsi="Times New Roman" w:cs="Times New Roman"/>
                <w:b/>
                <w:spacing w:val="-20"/>
                <w:szCs w:val="20"/>
                <w:lang w:eastAsia="ru-RU"/>
              </w:rPr>
              <w:t>ШТАБЕЛЬНЫЙ, В ЧЕТЫРЕ ЯРУСА</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pacing w:val="-20"/>
                <w:szCs w:val="20"/>
                <w:lang w:eastAsia="ru-RU"/>
              </w:rPr>
              <w:t>ШТАБЕЛЬНЫЙ, В ДВА  ЯРУСА</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pacing w:val="-20"/>
                <w:szCs w:val="20"/>
                <w:lang w:eastAsia="ru-RU"/>
              </w:rPr>
              <w:t>ШТАБЕЛЬНЫЙ, В ТРИ ЯРУСА</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val="en-US"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851"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136 – 138. Определите коэффициент использования полезной площади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315"/>
        <w:gridCol w:w="2315"/>
        <w:gridCol w:w="2315"/>
      </w:tblGrid>
      <w:tr w:rsidR="00DC3EBE" w:rsidRPr="00DC3EBE" w:rsidTr="00DC3EBE">
        <w:trPr>
          <w:cantSplit/>
          <w:trHeight w:val="162"/>
        </w:trPr>
        <w:tc>
          <w:tcPr>
            <w:tcW w:w="2978"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97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136</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137</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138</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операционных площадок</w:t>
            </w:r>
            <w:r w:rsidRPr="00DC3EBE">
              <w:rPr>
                <w:rFonts w:ascii="Times New Roman" w:eastAsia="Times New Roman" w:hAnsi="Times New Roman" w:cs="Times New Roman"/>
                <w:sz w:val="18"/>
                <w:szCs w:val="20"/>
                <w:lang w:eastAsia="ru-RU"/>
              </w:rPr>
              <w:t>,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22</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ПРОХОДОВ И ПРОЕЗДОВ,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52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56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65</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 xml:space="preserve">служебных помещений, </w:t>
            </w:r>
            <w:r w:rsidRPr="00DC3EBE">
              <w:rPr>
                <w:rFonts w:ascii="Times New Roman" w:eastAsia="Times New Roman" w:hAnsi="Times New Roman" w:cs="Times New Roman"/>
                <w:sz w:val="18"/>
                <w:szCs w:val="20"/>
                <w:lang w:eastAsia="ru-RU"/>
              </w:rPr>
              <w:t>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ЗАНЯТАЯ СТАЦИОНАРНЫМ ПОДЪЕМНО-ТРАНСПОРТНЫМ ОБОРУДОВАНИЕМ,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pacing w:val="-20"/>
                <w:sz w:val="20"/>
                <w:szCs w:val="20"/>
                <w:lang w:eastAsia="ru-RU"/>
              </w:rPr>
              <w:t>ОБОРУДОВАНИЯ В СКЛАДЕ  НЕТ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pacing w:val="-20"/>
                <w:sz w:val="20"/>
                <w:szCs w:val="20"/>
                <w:lang w:eastAsia="ru-RU"/>
              </w:rPr>
              <w:t>ОБОРУДОВАНИЯ В СКЛАДЕ  НЕТ</w:t>
            </w:r>
            <w:r w:rsidRPr="00DC3EBE">
              <w:rPr>
                <w:rFonts w:ascii="Times New Roman" w:eastAsia="Times New Roman" w:hAnsi="Times New Roman" w:cs="Times New Roman"/>
                <w:b/>
                <w:sz w:val="20"/>
                <w:szCs w:val="20"/>
                <w:lang w:eastAsia="ru-RU"/>
              </w:rPr>
              <w:t xml:space="preserve"> </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pacing w:val="-20"/>
                <w:sz w:val="20"/>
                <w:szCs w:val="20"/>
                <w:lang w:eastAsia="ru-RU"/>
              </w:rPr>
              <w:t>ОБОРУДОВАНИЯ В СКЛАДЕ  НЕТ</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КОЭФФИЦИЕНТ </w:t>
            </w:r>
            <w:r w:rsidRPr="00DC3EBE">
              <w:rPr>
                <w:rFonts w:ascii="Times New Roman" w:eastAsia="Times New Roman" w:hAnsi="Times New Roman" w:cs="Times New Roman"/>
                <w:caps/>
                <w:sz w:val="18"/>
                <w:szCs w:val="20"/>
                <w:lang w:eastAsia="ru-RU"/>
              </w:rPr>
              <w:t>неплотности укладки в ШТАБЕЛЬ</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1,15</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1,1</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caps/>
                <w:sz w:val="18"/>
                <w:szCs w:val="20"/>
                <w:lang w:eastAsia="ru-RU"/>
              </w:rPr>
              <w:t>количество</w:t>
            </w:r>
            <w:r w:rsidRPr="00DC3EBE">
              <w:rPr>
                <w:rFonts w:ascii="Times New Roman" w:eastAsia="Times New Roman" w:hAnsi="Times New Roman" w:cs="Times New Roman"/>
                <w:sz w:val="18"/>
                <w:szCs w:val="20"/>
                <w:lang w:eastAsia="ru-RU"/>
              </w:rPr>
              <w:t xml:space="preserve"> ПОДДОНОВ, шт.</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200</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основания</w:t>
            </w:r>
            <w:r w:rsidRPr="00DC3EBE">
              <w:rPr>
                <w:rFonts w:ascii="Times New Roman" w:eastAsia="Times New Roman" w:hAnsi="Times New Roman" w:cs="Times New Roman"/>
                <w:sz w:val="18"/>
                <w:szCs w:val="20"/>
                <w:lang w:eastAsia="ru-RU"/>
              </w:rPr>
              <w:t xml:space="preserve"> ПОДДОНА,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0,96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0,96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0,96</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10"/>
                <w:sz w:val="20"/>
                <w:szCs w:val="20"/>
                <w:lang w:val="en-US" w:eastAsia="ru-RU"/>
              </w:rPr>
            </w:pPr>
            <w:r w:rsidRPr="00DC3EBE">
              <w:rPr>
                <w:rFonts w:ascii="Times New Roman" w:eastAsia="Times New Roman" w:hAnsi="Times New Roman" w:cs="Times New Roman"/>
                <w:b/>
                <w:spacing w:val="-10"/>
                <w:sz w:val="20"/>
                <w:szCs w:val="20"/>
                <w:lang w:eastAsia="ru-RU"/>
              </w:rPr>
              <w:t xml:space="preserve">ШТАБЕЛЬНЫЙ, В </w:t>
            </w:r>
          </w:p>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10"/>
                <w:sz w:val="20"/>
                <w:szCs w:val="20"/>
                <w:lang w:eastAsia="ru-RU"/>
              </w:rPr>
            </w:pPr>
            <w:r w:rsidRPr="00DC3EBE">
              <w:rPr>
                <w:rFonts w:ascii="Times New Roman" w:eastAsia="Times New Roman" w:hAnsi="Times New Roman" w:cs="Times New Roman"/>
                <w:b/>
                <w:spacing w:val="-10"/>
                <w:sz w:val="20"/>
                <w:szCs w:val="20"/>
                <w:lang w:eastAsia="ru-RU"/>
              </w:rPr>
              <w:t>ДВА ЯРУСА</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10"/>
                <w:sz w:val="20"/>
                <w:szCs w:val="20"/>
                <w:lang w:eastAsia="ru-RU"/>
              </w:rPr>
            </w:pPr>
            <w:r w:rsidRPr="00DC3EBE">
              <w:rPr>
                <w:rFonts w:ascii="Times New Roman" w:eastAsia="Times New Roman" w:hAnsi="Times New Roman" w:cs="Times New Roman"/>
                <w:b/>
                <w:spacing w:val="-10"/>
                <w:sz w:val="20"/>
                <w:szCs w:val="20"/>
                <w:lang w:eastAsia="ru-RU"/>
              </w:rPr>
              <w:t>ШТАБЕЛЬНЫЙ, В ЧЕТЫРЕ ЯРУСА</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10"/>
                <w:sz w:val="20"/>
                <w:szCs w:val="20"/>
                <w:lang w:val="en-US" w:eastAsia="ru-RU"/>
              </w:rPr>
            </w:pPr>
            <w:r w:rsidRPr="00DC3EBE">
              <w:rPr>
                <w:rFonts w:ascii="Times New Roman" w:eastAsia="Times New Roman" w:hAnsi="Times New Roman" w:cs="Times New Roman"/>
                <w:b/>
                <w:spacing w:val="-10"/>
                <w:sz w:val="20"/>
                <w:szCs w:val="20"/>
                <w:lang w:eastAsia="ru-RU"/>
              </w:rPr>
              <w:t xml:space="preserve">ШТАБЕЛЬНЫЙ, В </w:t>
            </w:r>
          </w:p>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10"/>
                <w:sz w:val="20"/>
                <w:szCs w:val="20"/>
                <w:lang w:val="en-US" w:eastAsia="ru-RU"/>
              </w:rPr>
            </w:pPr>
            <w:r w:rsidRPr="00DC3EBE">
              <w:rPr>
                <w:rFonts w:ascii="Times New Roman" w:eastAsia="Times New Roman" w:hAnsi="Times New Roman" w:cs="Times New Roman"/>
                <w:b/>
                <w:spacing w:val="-10"/>
                <w:sz w:val="20"/>
                <w:szCs w:val="20"/>
                <w:lang w:eastAsia="ru-RU"/>
              </w:rPr>
              <w:t>ТРИ ЯРУСА</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851"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139 – 141. Определите коэффициент использования полезной площади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268"/>
        <w:gridCol w:w="2268"/>
        <w:gridCol w:w="2268"/>
      </w:tblGrid>
      <w:tr w:rsidR="00DC3EBE" w:rsidRPr="00DC3EBE" w:rsidTr="00DC3EBE">
        <w:trPr>
          <w:cantSplit/>
          <w:trHeight w:val="162"/>
        </w:trPr>
        <w:tc>
          <w:tcPr>
            <w:tcW w:w="3119"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804"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3119"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268"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139</w:t>
            </w:r>
          </w:p>
        </w:tc>
        <w:tc>
          <w:tcPr>
            <w:tcW w:w="2268"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140</w:t>
            </w:r>
          </w:p>
        </w:tc>
        <w:tc>
          <w:tcPr>
            <w:tcW w:w="2268"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141</w:t>
            </w:r>
          </w:p>
        </w:tc>
      </w:tr>
      <w:tr w:rsidR="00DC3EBE" w:rsidRPr="00DC3EBE" w:rsidTr="00DC3EBE">
        <w:trPr>
          <w:cantSplit/>
          <w:trHeight w:val="615"/>
        </w:trPr>
        <w:tc>
          <w:tcPr>
            <w:tcW w:w="311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ЗАПАС МАТЕРИАЛА НА СКЛАДЕ, 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250</w:t>
            </w:r>
          </w:p>
        </w:tc>
      </w:tr>
      <w:tr w:rsidR="00DC3EBE" w:rsidRPr="00DC3EBE" w:rsidTr="00DC3EBE">
        <w:trPr>
          <w:cantSplit/>
          <w:trHeight w:val="615"/>
        </w:trPr>
        <w:tc>
          <w:tcPr>
            <w:tcW w:w="311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НАГРУЗКА НА 1м</w:t>
            </w:r>
            <w:r w:rsidRPr="00DC3EBE">
              <w:rPr>
                <w:rFonts w:ascii="Times New Roman" w:eastAsia="Times New Roman" w:hAnsi="Times New Roman" w:cs="Times New Roman"/>
                <w:b/>
                <w:sz w:val="18"/>
                <w:szCs w:val="20"/>
                <w:lang w:eastAsia="ru-RU"/>
              </w:rPr>
              <w:t>²</w:t>
            </w:r>
            <w:r w:rsidRPr="00DC3EBE">
              <w:rPr>
                <w:rFonts w:ascii="Times New Roman" w:eastAsia="Times New Roman" w:hAnsi="Times New Roman" w:cs="Times New Roman"/>
                <w:sz w:val="18"/>
                <w:szCs w:val="20"/>
                <w:lang w:eastAsia="ru-RU"/>
              </w:rPr>
              <w:t xml:space="preserve"> </w:t>
            </w:r>
            <w:r w:rsidRPr="00DC3EBE">
              <w:rPr>
                <w:rFonts w:ascii="Times New Roman" w:eastAsia="Times New Roman" w:hAnsi="Times New Roman" w:cs="Times New Roman"/>
                <w:caps/>
                <w:sz w:val="18"/>
                <w:szCs w:val="20"/>
                <w:lang w:eastAsia="ru-RU"/>
              </w:rPr>
              <w:t xml:space="preserve">полезной площади, </w:t>
            </w:r>
            <w:r w:rsidRPr="00DC3EBE">
              <w:rPr>
                <w:rFonts w:ascii="Times New Roman" w:eastAsia="Times New Roman" w:hAnsi="Times New Roman" w:cs="Times New Roman"/>
                <w:sz w:val="18"/>
                <w:szCs w:val="20"/>
                <w:lang w:eastAsia="ru-RU"/>
              </w:rPr>
              <w:t>т/м</w:t>
            </w:r>
            <w:r w:rsidRPr="00DC3EBE">
              <w:rPr>
                <w:rFonts w:ascii="Times New Roman" w:eastAsia="Times New Roman" w:hAnsi="Times New Roman" w:cs="Times New Roman"/>
                <w:b/>
                <w:sz w:val="18"/>
                <w:szCs w:val="20"/>
                <w:lang w:eastAsia="ru-RU"/>
              </w:rPr>
              <w:t>²</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1,9</w:t>
            </w:r>
          </w:p>
        </w:tc>
      </w:tr>
      <w:tr w:rsidR="00DC3EBE" w:rsidRPr="00DC3EBE" w:rsidTr="00DC3EBE">
        <w:trPr>
          <w:cantSplit/>
          <w:trHeight w:val="615"/>
        </w:trPr>
        <w:tc>
          <w:tcPr>
            <w:tcW w:w="311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ПРОХОДОВ И ПРОЕЗДОВ, м</w:t>
            </w:r>
            <w:r w:rsidRPr="00DC3EBE">
              <w:rPr>
                <w:rFonts w:ascii="Times New Roman" w:eastAsia="Times New Roman" w:hAnsi="Times New Roman" w:cs="Times New Roman"/>
                <w:b/>
                <w:sz w:val="18"/>
                <w:szCs w:val="20"/>
                <w:lang w:eastAsia="ru-RU"/>
              </w:rPr>
              <w:t>²</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105</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66</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120</w:t>
            </w:r>
          </w:p>
        </w:tc>
      </w:tr>
      <w:tr w:rsidR="00DC3EBE" w:rsidRPr="00DC3EBE" w:rsidTr="00DC3EBE">
        <w:trPr>
          <w:cantSplit/>
          <w:trHeight w:val="615"/>
        </w:trPr>
        <w:tc>
          <w:tcPr>
            <w:tcW w:w="311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операционных площадок</w:t>
            </w:r>
            <w:r w:rsidRPr="00DC3EBE">
              <w:rPr>
                <w:rFonts w:ascii="Times New Roman" w:eastAsia="Times New Roman" w:hAnsi="Times New Roman" w:cs="Times New Roman"/>
                <w:sz w:val="18"/>
                <w:szCs w:val="20"/>
                <w:lang w:eastAsia="ru-RU"/>
              </w:rPr>
              <w:t>, м</w:t>
            </w:r>
            <w:r w:rsidRPr="00DC3EBE">
              <w:rPr>
                <w:rFonts w:ascii="Times New Roman" w:eastAsia="Times New Roman" w:hAnsi="Times New Roman" w:cs="Times New Roman"/>
                <w:b/>
                <w:sz w:val="18"/>
                <w:szCs w:val="20"/>
                <w:lang w:eastAsia="ru-RU"/>
              </w:rPr>
              <w:t>²</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21</w:t>
            </w:r>
          </w:p>
        </w:tc>
      </w:tr>
      <w:tr w:rsidR="00DC3EBE" w:rsidRPr="00DC3EBE" w:rsidTr="00DC3EBE">
        <w:trPr>
          <w:cantSplit/>
          <w:trHeight w:val="615"/>
        </w:trPr>
        <w:tc>
          <w:tcPr>
            <w:tcW w:w="311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 xml:space="preserve">служебных помещений, </w:t>
            </w:r>
            <w:r w:rsidRPr="00DC3EBE">
              <w:rPr>
                <w:rFonts w:ascii="Times New Roman" w:eastAsia="Times New Roman" w:hAnsi="Times New Roman" w:cs="Times New Roman"/>
                <w:sz w:val="18"/>
                <w:szCs w:val="20"/>
                <w:lang w:eastAsia="ru-RU"/>
              </w:rPr>
              <w:t>м</w:t>
            </w:r>
            <w:r w:rsidRPr="00DC3EBE">
              <w:rPr>
                <w:rFonts w:ascii="Times New Roman" w:eastAsia="Times New Roman" w:hAnsi="Times New Roman" w:cs="Times New Roman"/>
                <w:b/>
                <w:sz w:val="18"/>
                <w:szCs w:val="20"/>
                <w:lang w:eastAsia="ru-RU"/>
              </w:rPr>
              <w:t>²</w:t>
            </w:r>
          </w:p>
        </w:tc>
        <w:tc>
          <w:tcPr>
            <w:tcW w:w="2268"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r>
      <w:tr w:rsidR="00DC3EBE" w:rsidRPr="00DC3EBE" w:rsidTr="00DC3EBE">
        <w:trPr>
          <w:cantSplit/>
          <w:trHeight w:val="615"/>
        </w:trPr>
        <w:tc>
          <w:tcPr>
            <w:tcW w:w="311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ГАБАРИТЫ СТАЦИОНАРНОГО ПОДЪЕМНО-ТРАНСПОРТНОГО ОБОРУДОВАНИЯ, м</w:t>
            </w:r>
          </w:p>
        </w:tc>
        <w:tc>
          <w:tcPr>
            <w:tcW w:w="2268"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 х 6</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val="en-US" w:eastAsia="ru-RU"/>
              </w:rPr>
              <w:t>1</w:t>
            </w:r>
            <w:r w:rsidRPr="00DC3EBE">
              <w:rPr>
                <w:rFonts w:ascii="Times New Roman" w:eastAsia="Times New Roman" w:hAnsi="Times New Roman" w:cs="Times New Roman"/>
                <w:b/>
                <w:sz w:val="24"/>
                <w:szCs w:val="20"/>
                <w:lang w:eastAsia="ru-RU"/>
              </w:rPr>
              <w:t>,8 х 5</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 х 5</w:t>
            </w:r>
          </w:p>
        </w:tc>
      </w:tr>
      <w:tr w:rsidR="00DC3EBE" w:rsidRPr="00DC3EBE" w:rsidTr="00DC3EBE">
        <w:trPr>
          <w:cantSplit/>
          <w:trHeight w:val="615"/>
        </w:trPr>
        <w:tc>
          <w:tcPr>
            <w:tcW w:w="311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268"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СТЕЛЛАЖНЫЙ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СТЕЛЛАЖНЫЙ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eastAsia="ru-RU"/>
              </w:rPr>
              <w:t>СТЕЛЛАЖНЫЙ</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8"/>
          <w:szCs w:val="20"/>
          <w:lang w:eastAsia="ru-RU"/>
        </w:rPr>
      </w:pPr>
      <w:r w:rsidRPr="00DC3EBE">
        <w:rPr>
          <w:rFonts w:ascii="Times New Roman" w:eastAsia="Times New Roman" w:hAnsi="Times New Roman" w:cs="Times New Roman"/>
          <w:sz w:val="24"/>
          <w:szCs w:val="20"/>
          <w:lang w:eastAsia="ru-RU"/>
        </w:rPr>
        <w:br w:type="page"/>
      </w:r>
      <w:r w:rsidRPr="00DC3EBE">
        <w:rPr>
          <w:rFonts w:ascii="Times New Roman" w:eastAsia="Times New Roman" w:hAnsi="Times New Roman" w:cs="Times New Roman"/>
          <w:b/>
          <w:sz w:val="28"/>
          <w:szCs w:val="20"/>
          <w:lang w:eastAsia="ru-RU"/>
        </w:rPr>
        <w:lastRenderedPageBreak/>
        <w:t>МЕТОДИЧЕСКИЕ УКАЗАНИЯ</w:t>
      </w:r>
    </w:p>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ПО ВЫПОЛНЕНИЮ ДОМАШНЕЙ КОНТРОЛЬНОЙ РАБОТЫ </w:t>
      </w:r>
    </w:p>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67"/>
        <w:jc w:val="both"/>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Учащиеся выполняют контрольную работу в полном объеме, согласно варианту задания, который определяется двумя последними цифрами шифра учащегося.</w:t>
      </w:r>
    </w:p>
    <w:p w:rsidR="00DC3EBE" w:rsidRPr="00DC3EBE" w:rsidRDefault="00DC3EBE" w:rsidP="00DC3EBE">
      <w:pPr>
        <w:spacing w:after="0" w:line="240" w:lineRule="auto"/>
        <w:ind w:firstLine="567"/>
        <w:jc w:val="both"/>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Выполнение домашней контрольной работы предусматривает освещение одного  теоретического вопроса и решение трех задач.</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При написании ответов на теоретические вопросы рекомендуется использовать литературу, указанную в домашней контрольной работе либо учебником любого автора, который будет в библиотеке по данной теме.</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При решении практической части домашней контрольной работы необходимо пользоваться методическими указаниями, приведенными ниже. Кроме того, необходимо помнить, что в каждом варианте одно из заданий предусматривает использование миллиметровой бумаги (лист формата А4).</w:t>
      </w:r>
    </w:p>
    <w:p w:rsidR="00DC3EBE" w:rsidRPr="00DC3EBE" w:rsidRDefault="00DC3EBE" w:rsidP="00DC3EBE">
      <w:pPr>
        <w:spacing w:after="0" w:line="240" w:lineRule="auto"/>
        <w:rPr>
          <w:rFonts w:ascii="Times New Roman" w:eastAsia="Times New Roman" w:hAnsi="Times New Roman" w:cs="Times New Roman"/>
          <w:sz w:val="28"/>
          <w:szCs w:val="20"/>
          <w:lang w:eastAsia="ru-RU"/>
        </w:rPr>
      </w:pPr>
    </w:p>
    <w:tbl>
      <w:tblPr>
        <w:tblW w:w="9315" w:type="dxa"/>
        <w:tblLayout w:type="fixed"/>
        <w:tblLook w:val="04A0" w:firstRow="1" w:lastRow="0" w:firstColumn="1" w:lastColumn="0" w:noHBand="0" w:noVBand="1"/>
      </w:tblPr>
      <w:tblGrid>
        <w:gridCol w:w="2233"/>
        <w:gridCol w:w="7082"/>
      </w:tblGrid>
      <w:tr w:rsidR="00DC3EBE" w:rsidRPr="00DC3EBE" w:rsidTr="00DC3EBE">
        <w:trPr>
          <w:trHeight w:val="526"/>
        </w:trPr>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43 – 47</w:t>
            </w:r>
          </w:p>
        </w:tc>
        <w:tc>
          <w:tcPr>
            <w:tcW w:w="7087" w:type="dxa"/>
          </w:tcPr>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Данное задание можно выполнить</w:t>
            </w:r>
            <w:r>
              <w:rPr>
                <w:rFonts w:ascii="Times New Roman" w:eastAsia="Times New Roman" w:hAnsi="Times New Roman" w:cs="Times New Roman"/>
                <w:sz w:val="24"/>
                <w:szCs w:val="20"/>
                <w:lang w:eastAsia="ru-RU"/>
              </w:rPr>
              <w:t xml:space="preserve"> в тетради, производя расчеты в</w:t>
            </w:r>
            <w:r w:rsidRPr="00DC3EBE">
              <w:rPr>
                <w:rFonts w:ascii="Times New Roman" w:eastAsia="Times New Roman" w:hAnsi="Times New Roman" w:cs="Times New Roman"/>
                <w:sz w:val="24"/>
                <w:szCs w:val="20"/>
                <w:lang w:eastAsia="ru-RU"/>
              </w:rPr>
              <w:t xml:space="preserve">ручную, с помощью калькулятора, а можно на компьютере, с использованием программы </w:t>
            </w:r>
            <w:r w:rsidRPr="00DC3EBE">
              <w:rPr>
                <w:rFonts w:ascii="Times New Roman" w:eastAsia="Times New Roman" w:hAnsi="Times New Roman" w:cs="Times New Roman"/>
                <w:sz w:val="24"/>
                <w:szCs w:val="24"/>
                <w:lang w:val="en-US" w:eastAsia="ru-RU"/>
              </w:rPr>
              <w:t>Excel</w:t>
            </w:r>
            <w:r w:rsidRPr="00DC3EBE">
              <w:rPr>
                <w:rFonts w:ascii="Times New Roman" w:eastAsia="Times New Roman" w:hAnsi="Times New Roman" w:cs="Times New Roman"/>
                <w:sz w:val="24"/>
                <w:szCs w:val="24"/>
                <w:lang w:eastAsia="ru-RU"/>
              </w:rPr>
              <w:t>.</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Управление в логистике характеризуется, как правило, большой номенклатурой управляемых объектов: широкий ассортимент товаров, большое число покупателей или поставщиков, разнообразные грузы и т.д. В процессе работы с каждым отдельным  объектом, например, позиция ассортимента, предприниматель получает какую-то часть намеченного результата. При этом с точки зрения вклада в общий результат управляемые объекты не равноценны.</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Идея метода АВС состоит в том, что из всего множества однотипных объектов выделить наиболее значимые с точки зрения обозначенной цели. Таких объектов, как правило, немного, и именно на них необходимо сосредоточить основное внимание и силы.</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Как проводить анализ:</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4"/>
                <w:u w:val="single"/>
                <w:lang w:eastAsia="ru-RU"/>
              </w:rPr>
              <w:t>1 шаг</w:t>
            </w:r>
            <w:r w:rsidRPr="00DC3EBE">
              <w:rPr>
                <w:rFonts w:ascii="Times New Roman" w:eastAsia="Times New Roman" w:hAnsi="Times New Roman" w:cs="Times New Roman"/>
                <w:sz w:val="20"/>
                <w:szCs w:val="20"/>
                <w:lang w:eastAsia="ru-RU"/>
              </w:rPr>
              <w:t xml:space="preserve"> </w:t>
            </w:r>
            <w:r w:rsidRPr="00DC3EBE">
              <w:rPr>
                <w:rFonts w:ascii="Times New Roman" w:eastAsia="Times New Roman" w:hAnsi="Times New Roman" w:cs="Times New Roman"/>
                <w:sz w:val="24"/>
                <w:szCs w:val="20"/>
                <w:lang w:eastAsia="ru-RU"/>
              </w:rPr>
              <w:t xml:space="preserve">Выбираем объект анализа (что будем анализировать? Ассортимент? Поставщиков? Клиентов?) и параметр (по какому признаку будем анализировать? По обороту? По прибыли? По оборачиваемости?). </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4"/>
                <w:u w:val="single"/>
                <w:lang w:eastAsia="ru-RU"/>
              </w:rPr>
              <w:t>2 шаг</w:t>
            </w:r>
            <w:r w:rsidRPr="00DC3EBE">
              <w:rPr>
                <w:rFonts w:ascii="Times New Roman" w:eastAsia="Times New Roman" w:hAnsi="Times New Roman" w:cs="Times New Roman"/>
                <w:sz w:val="20"/>
                <w:szCs w:val="20"/>
                <w:lang w:eastAsia="ru-RU"/>
              </w:rPr>
              <w:t xml:space="preserve"> </w:t>
            </w:r>
            <w:r w:rsidRPr="00DC3EBE">
              <w:rPr>
                <w:rFonts w:ascii="Times New Roman" w:eastAsia="Times New Roman" w:hAnsi="Times New Roman" w:cs="Times New Roman"/>
                <w:sz w:val="24"/>
                <w:szCs w:val="20"/>
                <w:lang w:eastAsia="ru-RU"/>
              </w:rPr>
              <w:t>Составляем рейтинговый список объектов по убыванию значения параметра (вверху располагаются объекты с наибольшей долей в обороте, внизу списка – с наименьшей).</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4"/>
                <w:u w:val="single"/>
                <w:lang w:eastAsia="ru-RU"/>
              </w:rPr>
              <w:t>3 шаг</w:t>
            </w:r>
            <w:r w:rsidRPr="00DC3EBE">
              <w:rPr>
                <w:rFonts w:ascii="Times New Roman" w:eastAsia="Times New Roman" w:hAnsi="Times New Roman" w:cs="Times New Roman"/>
                <w:sz w:val="20"/>
                <w:szCs w:val="20"/>
                <w:lang w:eastAsia="ru-RU"/>
              </w:rPr>
              <w:t xml:space="preserve"> </w:t>
            </w:r>
            <w:r w:rsidRPr="00DC3EBE">
              <w:rPr>
                <w:rFonts w:ascii="Times New Roman" w:eastAsia="Times New Roman" w:hAnsi="Times New Roman" w:cs="Times New Roman"/>
                <w:sz w:val="24"/>
                <w:szCs w:val="20"/>
                <w:lang w:eastAsia="ru-RU"/>
              </w:rPr>
              <w:t>Выделяем группы А, В или С. Для этого необходимо:</w:t>
            </w:r>
          </w:p>
          <w:p w:rsidR="00DC3EBE" w:rsidRPr="00DC3EBE" w:rsidRDefault="00DC3EBE" w:rsidP="00DC3EBE">
            <w:pPr>
              <w:numPr>
                <w:ilvl w:val="1"/>
                <w:numId w:val="16"/>
              </w:numPr>
              <w:tabs>
                <w:tab w:val="num" w:pos="180"/>
              </w:tabs>
              <w:spacing w:after="0" w:line="240" w:lineRule="auto"/>
              <w:ind w:left="180" w:firstLine="317"/>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0"/>
                <w:lang w:eastAsia="ru-RU"/>
              </w:rPr>
              <w:t>рассчитать долю параметра от общей суммы параметров</w:t>
            </w:r>
            <w:r w:rsidRPr="00DC3EBE">
              <w:rPr>
                <w:rFonts w:ascii="Times New Roman" w:eastAsia="Times New Roman" w:hAnsi="Times New Roman" w:cs="Times New Roman"/>
                <w:sz w:val="20"/>
                <w:szCs w:val="20"/>
                <w:lang w:eastAsia="ru-RU"/>
              </w:rPr>
              <w:t xml:space="preserve"> </w:t>
            </w:r>
            <w:r w:rsidRPr="00DC3EBE">
              <w:rPr>
                <w:rFonts w:ascii="Times New Roman" w:eastAsia="Times New Roman" w:hAnsi="Times New Roman" w:cs="Times New Roman"/>
                <w:b/>
                <w:i/>
                <w:sz w:val="24"/>
                <w:szCs w:val="24"/>
                <w:u w:val="single"/>
                <w:lang w:eastAsia="ru-RU"/>
              </w:rPr>
              <w:t>с накопительным итогом</w:t>
            </w:r>
            <w:r w:rsidRPr="00DC3EBE">
              <w:rPr>
                <w:rFonts w:ascii="Times New Roman" w:eastAsia="Times New Roman" w:hAnsi="Times New Roman" w:cs="Times New Roman"/>
                <w:sz w:val="24"/>
                <w:szCs w:val="24"/>
                <w:lang w:eastAsia="ru-RU"/>
              </w:rPr>
              <w:t>;</w:t>
            </w:r>
          </w:p>
          <w:p w:rsidR="00DC3EBE" w:rsidRPr="00DC3EBE" w:rsidRDefault="00DC3EBE" w:rsidP="00DC3EBE">
            <w:pPr>
              <w:numPr>
                <w:ilvl w:val="1"/>
                <w:numId w:val="16"/>
              </w:numPr>
              <w:tabs>
                <w:tab w:val="num" w:pos="180"/>
              </w:tabs>
              <w:spacing w:after="0" w:line="240" w:lineRule="auto"/>
              <w:ind w:left="180"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присвоить значения групп выбранным объектам (группа А – меньше 50% в общем результате, группа В – от 50% до 80% в общем результате и группа С – от 80% до 100%).</w:t>
            </w:r>
          </w:p>
          <w:p w:rsidR="00DC3EBE" w:rsidRPr="00DC3EBE" w:rsidRDefault="00DC3EBE" w:rsidP="00DC3EBE">
            <w:pPr>
              <w:spacing w:after="0" w:line="240" w:lineRule="auto"/>
              <w:ind w:left="180"/>
              <w:jc w:val="both"/>
              <w:rPr>
                <w:rFonts w:ascii="Times New Roman" w:eastAsia="Times New Roman" w:hAnsi="Times New Roman" w:cs="Times New Roman"/>
                <w:sz w:val="18"/>
                <w:szCs w:val="18"/>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u w:val="single"/>
                <w:lang w:eastAsia="ru-RU"/>
              </w:rPr>
            </w:pPr>
            <w:r w:rsidRPr="00DC3EBE">
              <w:rPr>
                <w:rFonts w:ascii="Times New Roman" w:eastAsia="Times New Roman" w:hAnsi="Times New Roman" w:cs="Times New Roman"/>
                <w:sz w:val="24"/>
                <w:szCs w:val="24"/>
                <w:u w:val="single"/>
                <w:lang w:eastAsia="ru-RU"/>
              </w:rPr>
              <w:t>Общие рекомендации (используются для вывода)</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b/>
                <w:i/>
                <w:color w:val="000000"/>
                <w:w w:val="106"/>
                <w:sz w:val="24"/>
                <w:szCs w:val="24"/>
                <w:lang w:eastAsia="ru-RU"/>
              </w:rPr>
              <w:t>Группа А</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 xml:space="preserve">товары, сумма долей с накопительным итогом которых составляет первые 50% от общей суммы параметров. Эти объекты требуют тщательного планирования, постоянного (возможно, даже ежедневного) и скрупулезного учета и контроля. </w:t>
            </w:r>
            <w:r w:rsidRPr="00DC3EBE">
              <w:rPr>
                <w:rFonts w:ascii="Times New Roman" w:eastAsia="Times New Roman" w:hAnsi="Times New Roman" w:cs="Times New Roman"/>
                <w:sz w:val="24"/>
                <w:szCs w:val="24"/>
                <w:lang w:eastAsia="ru-RU"/>
              </w:rPr>
              <w:lastRenderedPageBreak/>
              <w:t>Эти товары составляют 50% оборота фирмы или прибыли, и соответственно, чем выше стоимость товара, тем дороже обходятся ошибки в их анализе. Полная инвентаризация по этим группам должна проходить не реже раза в квартал. Возможно так же по этим товарам проводить выборочную инвентаризацию с периодичностью раз в месяц. Недопустимо сколько-нибудь существенное отклонение</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данных о запасах, зафиксированных в базе данных, от данных, полученных при проведении инвентаризации.</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По группе А необходимо:</w:t>
            </w:r>
          </w:p>
          <w:p w:rsidR="00DC3EBE" w:rsidRPr="00DC3EBE" w:rsidRDefault="00DC3EBE" w:rsidP="00DC3EBE">
            <w:pPr>
              <w:numPr>
                <w:ilvl w:val="0"/>
                <w:numId w:val="18"/>
              </w:numPr>
              <w:shd w:val="clear" w:color="auto" w:fill="FFFFFF"/>
              <w:tabs>
                <w:tab w:val="num" w:pos="709"/>
              </w:tabs>
              <w:spacing w:before="10" w:after="0" w:line="240" w:lineRule="auto"/>
              <w:ind w:right="86"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постоянное отслеживание спроса, объемов заказываемых партий и размера страхового запаса; </w:t>
            </w:r>
          </w:p>
          <w:p w:rsidR="00DC3EBE" w:rsidRPr="00DC3EBE" w:rsidRDefault="00DC3EBE" w:rsidP="00DC3EBE">
            <w:pPr>
              <w:numPr>
                <w:ilvl w:val="0"/>
                <w:numId w:val="18"/>
              </w:numPr>
              <w:shd w:val="clear" w:color="auto" w:fill="FFFFFF"/>
              <w:tabs>
                <w:tab w:val="num" w:pos="709"/>
              </w:tabs>
              <w:spacing w:before="10" w:after="0" w:line="240" w:lineRule="auto"/>
              <w:ind w:right="86"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тщательное отслеживание и сокращение сроков оборачиваемости товара. Чем короче длительность цикла, тем ниже потребность в оборотных средствах.</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b/>
                <w:i/>
                <w:color w:val="000000"/>
                <w:w w:val="106"/>
                <w:sz w:val="24"/>
                <w:szCs w:val="24"/>
                <w:lang w:eastAsia="ru-RU"/>
              </w:rPr>
              <w:t>Группа В</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следующие за группой А товары, сумма долей с накопительным итогом которых составляет от 50% до 80% от общей суммы параметров. Эти объекты в меньшей степени важны для компании и требуют обычного контроля, налаженного учета (возможно, ежемесячного). Для них применяются те же меры, что и для категории A, но они осуществляются реже.</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b/>
                <w:i/>
                <w:color w:val="000000"/>
                <w:w w:val="106"/>
                <w:sz w:val="24"/>
                <w:szCs w:val="24"/>
                <w:lang w:eastAsia="ru-RU"/>
              </w:rPr>
              <w:t>Группа С</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 xml:space="preserve">остальные товары, сумма долей с накопительным итогом которых составляет от 80% до 100% от общей суммы параметров. Эти товары характеризуются упрощенными методами планирования, учета и контроля. Однако, несмотря на их кажущуюся </w:t>
            </w:r>
            <w:proofErr w:type="spellStart"/>
            <w:r w:rsidRPr="00DC3EBE">
              <w:rPr>
                <w:rFonts w:ascii="Times New Roman" w:eastAsia="Times New Roman" w:hAnsi="Times New Roman" w:cs="Times New Roman"/>
                <w:sz w:val="24"/>
                <w:szCs w:val="24"/>
                <w:lang w:eastAsia="ru-RU"/>
              </w:rPr>
              <w:t>малоценность</w:t>
            </w:r>
            <w:proofErr w:type="spellEnd"/>
            <w:r w:rsidRPr="00DC3EBE">
              <w:rPr>
                <w:rFonts w:ascii="Times New Roman" w:eastAsia="Times New Roman" w:hAnsi="Times New Roman" w:cs="Times New Roman"/>
                <w:sz w:val="24"/>
                <w:szCs w:val="24"/>
                <w:lang w:eastAsia="ru-RU"/>
              </w:rPr>
              <w:t>, они составляют 20% оборота (или прибыли) и требуют периодического контроля.</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По товарам группы С объемы партий заказов и страхового запаса могут быть большими, так как хранение крупных партий товаров категории C не влечет за собой существенных затрат. А сокращение группы С или нехватка номенклатуры по группе С приведет к тому, что через некоторое время оставшиеся товары распределятся по тому же закону. При этом общий результат деятельности может снизиться на 30-50%.</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Инвентаризацию запасов группы С можно производить раз в полгода, при этом с большими приемлемыми допусками (вплоть до взвешивания вместо подсчета).</w:t>
            </w:r>
          </w:p>
          <w:p w:rsidR="00DC3EBE" w:rsidRPr="00DC3EBE" w:rsidRDefault="00DC3EBE" w:rsidP="00DC3EBE">
            <w:pPr>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Доля с накопительным итогом определяется путем прибавления параметра к сумме предыдущих параметров. В программе </w:t>
            </w:r>
            <w:r w:rsidRPr="00DC3EBE">
              <w:rPr>
                <w:rFonts w:ascii="Times New Roman" w:eastAsia="Times New Roman" w:hAnsi="Times New Roman" w:cs="Times New Roman"/>
                <w:sz w:val="24"/>
                <w:szCs w:val="24"/>
                <w:lang w:val="en-US" w:eastAsia="ru-RU"/>
              </w:rPr>
              <w:t>Excel</w:t>
            </w:r>
            <w:r w:rsidRPr="00DC3EBE">
              <w:rPr>
                <w:rFonts w:ascii="Times New Roman" w:eastAsia="Times New Roman" w:hAnsi="Times New Roman" w:cs="Times New Roman"/>
                <w:sz w:val="24"/>
                <w:szCs w:val="24"/>
                <w:lang w:eastAsia="ru-RU"/>
              </w:rPr>
              <w:t xml:space="preserve"> такая формула имеет вид:</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4"/>
                <w:szCs w:val="24"/>
                <w:lang w:eastAsia="ru-RU"/>
              </w:rPr>
            </w:pPr>
            <w:r w:rsidRPr="00DC3EBE">
              <w:rPr>
                <w:rFonts w:ascii="Times New Roman" w:eastAsia="Times New Roman" w:hAnsi="Times New Roman" w:cs="Times New Roman"/>
                <w:b/>
                <w:sz w:val="24"/>
                <w:szCs w:val="24"/>
                <w:lang w:eastAsia="ru-RU"/>
              </w:rPr>
              <w:t xml:space="preserve">Пример расчета доли с накопительным итогом в таблице </w:t>
            </w:r>
            <w:r w:rsidRPr="00DC3EBE">
              <w:rPr>
                <w:rFonts w:ascii="Times New Roman" w:eastAsia="Times New Roman" w:hAnsi="Times New Roman" w:cs="Times New Roman"/>
                <w:b/>
                <w:sz w:val="24"/>
                <w:szCs w:val="24"/>
                <w:lang w:val="en-US" w:eastAsia="ru-RU"/>
              </w:rPr>
              <w:t>Excel</w:t>
            </w:r>
          </w:p>
          <w:p w:rsidR="00DC3EBE" w:rsidRPr="00DC3EBE" w:rsidRDefault="00DC3EBE" w:rsidP="00DC3EBE">
            <w:pPr>
              <w:spacing w:after="0" w:line="240" w:lineRule="auto"/>
              <w:ind w:firstLine="540"/>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noProof/>
                <w:sz w:val="20"/>
                <w:szCs w:val="20"/>
                <w:lang w:eastAsia="ru-RU"/>
              </w:rPr>
              <w:drawing>
                <wp:inline distT="0" distB="0" distL="0" distR="0" wp14:anchorId="7AD42DF7" wp14:editId="38F45106">
                  <wp:extent cx="4457700" cy="2857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6000"/>
                            <a:extLst>
                              <a:ext uri="{28A0092B-C50C-407E-A947-70E740481C1C}">
                                <a14:useLocalDpi xmlns:a14="http://schemas.microsoft.com/office/drawing/2010/main" val="0"/>
                              </a:ext>
                            </a:extLst>
                          </a:blip>
                          <a:srcRect l="2840" t="12651" r="13724" b="52596"/>
                          <a:stretch>
                            <a:fillRect/>
                          </a:stretch>
                        </pic:blipFill>
                        <pic:spPr bwMode="auto">
                          <a:xfrm>
                            <a:off x="0" y="0"/>
                            <a:ext cx="4457700" cy="2857500"/>
                          </a:xfrm>
                          <a:prstGeom prst="rect">
                            <a:avLst/>
                          </a:prstGeom>
                          <a:noFill/>
                          <a:ln>
                            <a:noFill/>
                          </a:ln>
                        </pic:spPr>
                      </pic:pic>
                    </a:graphicData>
                  </a:graphic>
                </wp:inline>
              </w:drawing>
            </w:r>
          </w:p>
          <w:p w:rsidR="00DC3EBE" w:rsidRPr="00DC3EBE" w:rsidRDefault="00DC3EBE" w:rsidP="00DC3EBE">
            <w:pPr>
              <w:spacing w:after="0" w:line="240" w:lineRule="auto"/>
              <w:ind w:left="318"/>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График кривой АВС строится в системе координат нарастающим итогом на миллиметровой бумаге.</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48 – 52</w:t>
            </w:r>
          </w:p>
        </w:tc>
        <w:tc>
          <w:tcPr>
            <w:tcW w:w="7087" w:type="dxa"/>
            <w:vAlign w:val="center"/>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Выбор поставщика – одна из важнейших задач фирмы. На выбор поставщика существенное влияние оказывают результаты работы по уже заключенным договорам, на основании выполнения которых осуществляется расчет рейтинга поставщика. Следовательно, система контроля исполнения договоров поставки должна позволять накапливать информацию, необходимую для такого расчета. Перед расчетом рейтинга следует определить, на основании каких критериев будет приниматься решение о предпочтительности того или иного поставщика. Как правило, в качестве таких критериев используется цена, качество поставляемых товаров и надежность поставки. Однако этот перечень может быть и больше, в частности, в контрольной работе используется 8 критериев.</w:t>
            </w:r>
          </w:p>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Следующим этапом решения задачи выбора поставщика является оценка поставщиков по намеченным критериям. Для этого определите удельный вес критерия, причем необходимо основываться на том, что наиболее значимым критериям необходимо присвоить одинаковое наибольшее значение. Важнейшие критерии для конкретного варианта указаны в вопросах домашней контрольной работы после таблицы  расчета рейтинга поставщика (табл. 2). Результат внесите в табл. 2 (графа1).</w:t>
            </w:r>
          </w:p>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Затем необходимо оценить каждого из поставщиков по перечню намеченных критериев. Для этого экспертным путем выставьте оценки по десятибалльной шкале. Чем лучше значение критерия у того или иного поставщика, тем выше баллы ему необходимо поставить. Значения критериев указаны в вопросах к домашней контрольной работе (табл. 2.1. – 2.8.). Результат </w:t>
            </w:r>
            <w:r w:rsidRPr="00DC3EBE">
              <w:rPr>
                <w:rFonts w:ascii="Times New Roman" w:eastAsia="Times New Roman" w:hAnsi="Times New Roman" w:cs="Times New Roman"/>
                <w:sz w:val="24"/>
                <w:szCs w:val="20"/>
                <w:lang w:eastAsia="ru-RU"/>
              </w:rPr>
              <w:lastRenderedPageBreak/>
              <w:t>внесите в табл.2 (графа 2).</w:t>
            </w:r>
          </w:p>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После рассчитайте произведение удельного веса критерия на оценку значения критерия (графа1 * графа2). Результат внесите в табл.2 (графа 3).</w:t>
            </w:r>
          </w:p>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Рейтинг определяется суммированием произведений веса критерия на его оценку для данного поставщика. Для этого просуммируйте баллы в графе 3 табл. 2.</w:t>
            </w:r>
          </w:p>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Рассчитывая рейтинг разных поставщиков и, сравнивая полученные результаты, определяют наилучшего партнера. В домашней контрольной работе, в соответствии с заданием,  выберите трех наиболее приемлемых поставщиков. Для этого сравните результаты расчета рейтинга по каждому поставщику и выберите тех, у кого значение рейтинга будет самым высоким.</w:t>
            </w:r>
          </w:p>
          <w:p w:rsidR="00DC3EBE" w:rsidRPr="00DC3EBE" w:rsidRDefault="00DC3EBE" w:rsidP="00DC3EBE">
            <w:pPr>
              <w:tabs>
                <w:tab w:val="left" w:pos="0"/>
              </w:tabs>
              <w:spacing w:after="0" w:line="240" w:lineRule="auto"/>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53 – 57</w:t>
            </w:r>
          </w:p>
        </w:tc>
        <w:tc>
          <w:tcPr>
            <w:tcW w:w="7087" w:type="dxa"/>
          </w:tcPr>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В данной задаче Вам необходимо рассчитать совокупные расходы, связанные с поставкой товаров от различных поставщиков (А, В и С). По итогам расчетов необходимо выбрать наиболее приемлемого поставщика. Это будет тот поставщик, при заключении контракта с которым расходы по поставке товаров будут минимальными. </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При решении данной задачи в совокупных расходах учитываются расходы на закупку, погрузо-разгрузочные и транспортные расходы.</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Расходы, связанные с закупкой материала рассчитываются путем умножения объема закупаемой партии на цену одной единицы товара. </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Расходы на погрузо-разгрузочные работы рассчитываются путем умножения времени, затраченного на выгрузку одного контейнера на часовую ставку рабочего на участке разгрузки.</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Транспортные расходы рассчитываются путем умножения расстояния от поставщика на тариф за перевозку грузов ж/д транспортом (1 контейнера) и умножить на количество контейнеров.</w:t>
            </w:r>
          </w:p>
          <w:p w:rsidR="00DC3EBE" w:rsidRPr="00DC3EBE" w:rsidRDefault="00DC3EBE" w:rsidP="00DC3EBE">
            <w:pPr>
              <w:spacing w:after="0" w:line="240" w:lineRule="auto"/>
              <w:ind w:firstLine="176"/>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   Полученные результаты оформляются в таблице (см. табл</w:t>
            </w:r>
            <w:r w:rsidRPr="00DC3EBE">
              <w:rPr>
                <w:rFonts w:ascii="Times New Roman" w:eastAsia="Times New Roman" w:hAnsi="Times New Roman" w:cs="Times New Roman"/>
                <w:caps/>
                <w:sz w:val="24"/>
                <w:szCs w:val="20"/>
                <w:lang w:eastAsia="ru-RU"/>
              </w:rPr>
              <w:t>.</w:t>
            </w:r>
            <w:r w:rsidRPr="00DC3EBE">
              <w:rPr>
                <w:rFonts w:ascii="Times New Roman" w:eastAsia="Times New Roman" w:hAnsi="Times New Roman" w:cs="Times New Roman"/>
                <w:sz w:val="24"/>
                <w:szCs w:val="20"/>
                <w:lang w:eastAsia="ru-RU"/>
              </w:rPr>
              <w:t xml:space="preserve"> 3 в Вопросах домашней контрольной работы). </w:t>
            </w:r>
          </w:p>
          <w:p w:rsidR="00DC3EBE" w:rsidRPr="00DC3EBE" w:rsidRDefault="00DC3EBE" w:rsidP="00DC3EBE">
            <w:pPr>
              <w:spacing w:after="0" w:line="240" w:lineRule="auto"/>
              <w:ind w:firstLine="176"/>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58 – 62</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данной задаче Вам необходимо провести оценку поставщиков по критерию «цена». По итогам расчетов необходимо выбрать наиболее приемлемого поставщика для продления договорной работы с ним.</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Следует помнить, что поскольку в данной задаче темп роста отражает увеличение негативных характеристик поставщика (рост цен), то предпочтение следует отдать поставщику, чей показатель темпа роста цены, рассчитанный по данной методике, будет ниже.</w:t>
            </w:r>
          </w:p>
          <w:p w:rsidR="00DC3EBE" w:rsidRPr="00DC3EBE" w:rsidRDefault="00DC3EBE" w:rsidP="00DC3EBE">
            <w:pPr>
              <w:spacing w:after="0" w:line="240" w:lineRule="auto"/>
              <w:ind w:left="33" w:hanging="3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Для оценки поставщика по данному критерию (цена) следует рассчитать средневзвешенный темп роста цен </w:t>
            </w:r>
            <w:r w:rsidRPr="00DC3EBE">
              <w:rPr>
                <w:rFonts w:ascii="Times New Roman" w:eastAsia="Times New Roman" w:hAnsi="Times New Roman" w:cs="Times New Roman"/>
                <w:sz w:val="24"/>
                <w:szCs w:val="20"/>
                <w:lang w:eastAsia="ru-RU"/>
              </w:rPr>
              <w:object w:dxaOrig="46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8.75pt" o:ole="" fillcolor="window">
                  <v:imagedata r:id="rId8" o:title=""/>
                </v:shape>
                <o:OLEObject Type="Embed" ProgID="Equation.3" ShapeID="_x0000_i1025" DrawAspect="Content" ObjectID="_1629534041" r:id="rId9"/>
              </w:object>
            </w:r>
            <w:r w:rsidRPr="00DC3EBE">
              <w:rPr>
                <w:rFonts w:ascii="Times New Roman" w:eastAsia="Times New Roman" w:hAnsi="Times New Roman" w:cs="Times New Roman"/>
                <w:sz w:val="24"/>
                <w:szCs w:val="20"/>
                <w:lang w:eastAsia="ru-RU"/>
              </w:rPr>
              <w:t xml:space="preserve"> на поставляемые им товары:</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770" w:dyaOrig="795">
                <v:shape id="_x0000_i1026" type="#_x0000_t75" style="width:88.5pt;height:39.75pt" o:ole="" fillcolor="window">
                  <v:imagedata r:id="rId10" o:title=""/>
                </v:shape>
                <o:OLEObject Type="Embed" ProgID="Equation.3" ShapeID="_x0000_i1026" DrawAspect="Content" ObjectID="_1629534042" r:id="rId11"/>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00" w:dyaOrig="375">
                <v:shape id="_x0000_i1027" type="#_x0000_t75" style="width:15pt;height:18.75pt" o:ole="" fillcolor="window">
                  <v:imagedata r:id="rId12" o:title=""/>
                </v:shape>
                <o:OLEObject Type="Embed" ProgID="Equation.3" ShapeID="_x0000_i1027" DrawAspect="Content" ObjectID="_1629534043" r:id="rId13"/>
              </w:object>
            </w:r>
            <w:r w:rsidRPr="00DC3EBE">
              <w:rPr>
                <w:rFonts w:ascii="Times New Roman" w:eastAsia="Times New Roman" w:hAnsi="Times New Roman" w:cs="Times New Roman"/>
                <w:sz w:val="24"/>
                <w:szCs w:val="20"/>
                <w:lang w:eastAsia="ru-RU"/>
              </w:rPr>
              <w:t xml:space="preserve"> - темп роста цены на i-ю разновидность поставляемого товара;</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55" w:dyaOrig="360">
                <v:shape id="_x0000_i1028" type="#_x0000_t75" style="width:12.75pt;height:18pt" o:ole="" fillcolor="window">
                  <v:imagedata r:id="rId14" o:title=""/>
                </v:shape>
                <o:OLEObject Type="Embed" ProgID="Equation.3" ShapeID="_x0000_i1028" DrawAspect="Content" ObjectID="_1629534044" r:id="rId15"/>
              </w:object>
            </w:r>
            <w:r w:rsidRPr="00DC3EBE">
              <w:rPr>
                <w:rFonts w:ascii="Times New Roman" w:eastAsia="Times New Roman" w:hAnsi="Times New Roman" w:cs="Times New Roman"/>
                <w:sz w:val="24"/>
                <w:szCs w:val="20"/>
                <w:lang w:eastAsia="ru-RU"/>
              </w:rPr>
              <w:t>- доля i-ой разновидности товара в общем объеме поставок текущего  периода;</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95" w:dyaOrig="225">
                <v:shape id="_x0000_i1029" type="#_x0000_t75" style="width:9.75pt;height:11.25pt" o:ole="" fillcolor="window">
                  <v:imagedata r:id="rId16" o:title=""/>
                </v:shape>
                <o:OLEObject Type="Embed" ProgID="Equation.3" ShapeID="_x0000_i1029" DrawAspect="Content" ObjectID="_1629534045" r:id="rId17"/>
              </w:object>
            </w:r>
            <w:r w:rsidRPr="00DC3EBE">
              <w:rPr>
                <w:rFonts w:ascii="Times New Roman" w:eastAsia="Times New Roman" w:hAnsi="Times New Roman" w:cs="Times New Roman"/>
                <w:sz w:val="24"/>
                <w:szCs w:val="20"/>
                <w:lang w:eastAsia="ru-RU"/>
              </w:rPr>
              <w:t>- количество поставляемых разновидностей товаров.</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Темп роста цены на i-ю разновидность поставляемого товара рассчитывается по формуле: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965" w:dyaOrig="780">
                <v:shape id="_x0000_i1030" type="#_x0000_t75" style="width:98.25pt;height:39pt" o:ole="" fillcolor="window">
                  <v:imagedata r:id="rId18" o:title=""/>
                </v:shape>
                <o:OLEObject Type="Embed" ProgID="Equation.3" ShapeID="_x0000_i1030" DrawAspect="Content" ObjectID="_1629534046" r:id="rId19"/>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45" w:dyaOrig="360">
                <v:shape id="_x0000_i1031" type="#_x0000_t75" style="width:17.25pt;height:18pt" o:ole="" fillcolor="window">
                  <v:imagedata r:id="rId20" o:title=""/>
                </v:shape>
                <o:OLEObject Type="Embed" ProgID="Equation.3" ShapeID="_x0000_i1031" DrawAspect="Content" ObjectID="_1629534047" r:id="rId21"/>
              </w:object>
            </w:r>
            <w:r w:rsidRPr="00DC3EBE">
              <w:rPr>
                <w:rFonts w:ascii="Times New Roman" w:eastAsia="Times New Roman" w:hAnsi="Times New Roman" w:cs="Times New Roman"/>
                <w:sz w:val="24"/>
                <w:szCs w:val="20"/>
                <w:lang w:eastAsia="ru-RU"/>
              </w:rPr>
              <w:t>- цена i-ой разновидности товара в текущем периоде;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450" w:dyaOrig="360">
                <v:shape id="_x0000_i1032" type="#_x0000_t75" style="width:22.5pt;height:18pt" o:ole="" fillcolor="window">
                  <v:imagedata r:id="rId22" o:title=""/>
                </v:shape>
                <o:OLEObject Type="Embed" ProgID="Equation.3" ShapeID="_x0000_i1032" DrawAspect="Content" ObjectID="_1629534048" r:id="rId23"/>
              </w:object>
            </w:r>
            <w:r w:rsidRPr="00DC3EBE">
              <w:rPr>
                <w:rFonts w:ascii="Times New Roman" w:eastAsia="Times New Roman" w:hAnsi="Times New Roman" w:cs="Times New Roman"/>
                <w:sz w:val="24"/>
                <w:szCs w:val="20"/>
                <w:lang w:eastAsia="ru-RU"/>
              </w:rPr>
              <w:t>- цена i-ой разновидности товара в предшествующем периоде.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Доля i-ой разновидности товара в общем объеме поставок рассчитывается по формуле: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32"/>
                <w:sz w:val="24"/>
                <w:szCs w:val="20"/>
                <w:lang w:eastAsia="ru-RU"/>
              </w:rPr>
              <w:object w:dxaOrig="1545" w:dyaOrig="870">
                <v:shape id="_x0000_i1033" type="#_x0000_t75" style="width:77.25pt;height:43.5pt" o:ole="" fillcolor="window">
                  <v:imagedata r:id="rId24" o:title=""/>
                </v:shape>
                <o:OLEObject Type="Embed" ProgID="Equation.3" ShapeID="_x0000_i1033" DrawAspect="Content" ObjectID="_1629534049" r:id="rId25"/>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45" w:dyaOrig="375">
                <v:shape id="_x0000_i1034" type="#_x0000_t75" style="width:17.25pt;height:18.75pt" o:ole="" fillcolor="window">
                  <v:imagedata r:id="rId26" o:title=""/>
                </v:shape>
                <o:OLEObject Type="Embed" ProgID="Equation.3" ShapeID="_x0000_i1034" DrawAspect="Content" ObjectID="_1629534050" r:id="rId27"/>
              </w:object>
            </w:r>
            <w:r w:rsidRPr="00DC3EBE">
              <w:rPr>
                <w:rFonts w:ascii="Times New Roman" w:eastAsia="Times New Roman" w:hAnsi="Times New Roman" w:cs="Times New Roman"/>
                <w:sz w:val="24"/>
                <w:szCs w:val="20"/>
                <w:lang w:eastAsia="ru-RU"/>
              </w:rPr>
              <w:t>- сумма, на которую поставлен товар i-ой разновидности в текущем периоде, уде.</w:t>
            </w:r>
          </w:p>
          <w:p w:rsidR="00DC3EBE" w:rsidRPr="00DC3EBE" w:rsidRDefault="00DC3EBE" w:rsidP="00DC3EBE">
            <w:pPr>
              <w:spacing w:after="0" w:line="240" w:lineRule="auto"/>
              <w:ind w:left="709"/>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63 –67</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данной задаче Вам необходимо провести оценку поставщиков по критерию «надежность». По итогам расчетов необходимо выбрать наиболее приемлемого поставщика для продления договорной работы с ним.</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Следует помнить, что поскольку в данной задаче темп роста отражает увеличение негативных характеристик поставщика (рост задержек поставок), то предпочтение следует отдать поставщику, чей показатель темпа роста задержек поставок, рассчитанный по данной методике, будет ниже.</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Количественной оценкой надежности поставки служит среднее опоздание, т.е. число дней опозданий, приходящихся на одну поставку. Эта величина определяется как частное от деления общего количества дней опоздания за определенный период на количество поставок за тот же период (данные табл. 5).</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Таким образом, темп роста среднего опоздания по каждому поставщику определяется по формуле:</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80" w:dyaOrig="345">
                <v:shape id="_x0000_i1035" type="#_x0000_t75" style="width:9pt;height:17.25pt" o:ole="" fillcolor="window">
                  <v:imagedata r:id="rId28" o:title=""/>
                </v:shape>
                <o:OLEObject Type="Embed" ProgID="Equation.3" ShapeID="_x0000_i1035" DrawAspect="Content" ObjectID="_1629534051" r:id="rId29"/>
              </w:object>
            </w:r>
            <w:r w:rsidRPr="00DC3EBE">
              <w:rPr>
                <w:rFonts w:ascii="Times New Roman" w:eastAsia="Times New Roman" w:hAnsi="Times New Roman" w:cs="Times New Roman"/>
                <w:sz w:val="24"/>
                <w:szCs w:val="20"/>
                <w:lang w:eastAsia="ru-RU"/>
              </w:rPr>
              <w:object w:dxaOrig="2310" w:dyaOrig="855">
                <v:shape id="_x0000_i1036" type="#_x0000_t75" style="width:115.5pt;height:42.75pt" o:ole="" fillcolor="window">
                  <v:imagedata r:id="rId30" o:title=""/>
                </v:shape>
                <o:OLEObject Type="Embed" ProgID="Equation.3" ShapeID="_x0000_i1036" DrawAspect="Content" ObjectID="_1629534052" r:id="rId31"/>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720" w:hanging="72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510" w:dyaOrig="405">
                <v:shape id="_x0000_i1037" type="#_x0000_t75" style="width:25.5pt;height:20.25pt" o:ole="" fillcolor="window">
                  <v:imagedata r:id="rId32" o:title=""/>
                </v:shape>
                <o:OLEObject Type="Embed" ProgID="Equation.3" ShapeID="_x0000_i1037" DrawAspect="Content" ObjectID="_1629534053" r:id="rId33"/>
              </w:object>
            </w:r>
            <w:r w:rsidRPr="00DC3EBE">
              <w:rPr>
                <w:rFonts w:ascii="Times New Roman" w:eastAsia="Times New Roman" w:hAnsi="Times New Roman" w:cs="Times New Roman"/>
                <w:sz w:val="24"/>
                <w:szCs w:val="20"/>
                <w:lang w:eastAsia="ru-RU"/>
              </w:rPr>
              <w:t>- среднее опоздание на одну поставку в текущем периоде, дней;</w:t>
            </w:r>
          </w:p>
          <w:p w:rsidR="00DC3EBE" w:rsidRPr="00DC3EBE" w:rsidRDefault="00DC3EBE" w:rsidP="00DC3EBE">
            <w:pPr>
              <w:spacing w:after="0" w:line="240" w:lineRule="auto"/>
              <w:ind w:left="720" w:hanging="68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645" w:dyaOrig="420">
                <v:shape id="_x0000_i1038" type="#_x0000_t75" style="width:32.25pt;height:21pt" o:ole="" fillcolor="window">
                  <v:imagedata r:id="rId34" o:title=""/>
                </v:shape>
                <o:OLEObject Type="Embed" ProgID="Equation.3" ShapeID="_x0000_i1038" DrawAspect="Content" ObjectID="_1629534054" r:id="rId35"/>
              </w:object>
            </w:r>
            <w:r w:rsidRPr="00DC3EBE">
              <w:rPr>
                <w:rFonts w:ascii="Times New Roman" w:eastAsia="Times New Roman" w:hAnsi="Times New Roman" w:cs="Times New Roman"/>
                <w:sz w:val="24"/>
                <w:szCs w:val="20"/>
                <w:lang w:eastAsia="ru-RU"/>
              </w:rPr>
              <w:t>- среднее опоздание на одну поставку в предшествующем периоде, дней.</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68 –72</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данной задаче Вам необходимо провести оценку поставщиков по критерию «качество». По итогам расчетов необходимо выбрать наиболее приемлемого поставщика для продления договорной работы с ним.</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Следует помнить, что поскольку в данной задаче темп роста отражает увеличение негативных характеристик поставщика (рост количества товаров ненадлежащего качества, обнаруженного в поставленных партиях), то предпочтение следует отдать поставщику, чей показатель темпа роста поставки некачественных товаров, рассчитанный по данной методике, будет ниже.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Для оценки поставщиков по показателю качество поставляемого товара, рассчитаем темп роста поставки товаров ненадлежащего качества  (</w:t>
            </w:r>
            <w:proofErr w:type="spellStart"/>
            <w:r w:rsidRPr="00DC3EBE">
              <w:rPr>
                <w:rFonts w:ascii="Times New Roman" w:eastAsia="Times New Roman" w:hAnsi="Times New Roman" w:cs="Times New Roman"/>
                <w:sz w:val="24"/>
                <w:szCs w:val="20"/>
                <w:lang w:eastAsia="ru-RU"/>
              </w:rPr>
              <w:t>Тн.к</w:t>
            </w:r>
            <w:proofErr w:type="spellEnd"/>
            <w:r w:rsidRPr="00DC3EBE">
              <w:rPr>
                <w:rFonts w:ascii="Times New Roman" w:eastAsia="Times New Roman" w:hAnsi="Times New Roman" w:cs="Times New Roman"/>
                <w:sz w:val="24"/>
                <w:szCs w:val="20"/>
                <w:lang w:eastAsia="ru-RU"/>
              </w:rPr>
              <w:t>.) по каждому поставщику:</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80" w:dyaOrig="345">
                <v:shape id="_x0000_i1039" type="#_x0000_t75" style="width:9pt;height:17.25pt" o:ole="" fillcolor="window">
                  <v:imagedata r:id="rId28" o:title=""/>
                </v:shape>
                <o:OLEObject Type="Embed" ProgID="Equation.3" ShapeID="_x0000_i1039" DrawAspect="Content" ObjectID="_1629534055" r:id="rId36"/>
              </w:object>
            </w:r>
            <w:r w:rsidRPr="00DC3EBE">
              <w:rPr>
                <w:rFonts w:ascii="Times New Roman" w:eastAsia="Times New Roman" w:hAnsi="Times New Roman" w:cs="Times New Roman"/>
                <w:sz w:val="24"/>
                <w:szCs w:val="20"/>
                <w:lang w:eastAsia="ru-RU"/>
              </w:rPr>
              <w:object w:dxaOrig="2580" w:dyaOrig="855">
                <v:shape id="_x0000_i1040" type="#_x0000_t75" style="width:129pt;height:42.75pt" o:ole="" fillcolor="window">
                  <v:imagedata r:id="rId37" o:title=""/>
                </v:shape>
                <o:OLEObject Type="Embed" ProgID="Equation.3" ShapeID="_x0000_i1040" DrawAspect="Content" ObjectID="_1629534056" r:id="rId38"/>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720" w:hanging="72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585" w:dyaOrig="390">
                <v:shape id="_x0000_i1041" type="#_x0000_t75" style="width:29.25pt;height:19.5pt" o:ole="" fillcolor="window">
                  <v:imagedata r:id="rId39" o:title=""/>
                </v:shape>
                <o:OLEObject Type="Embed" ProgID="Equation.3" ShapeID="_x0000_i1041" DrawAspect="Content" ObjectID="_1629534057" r:id="rId40"/>
              </w:object>
            </w:r>
            <w:r w:rsidRPr="00DC3EBE">
              <w:rPr>
                <w:rFonts w:ascii="Times New Roman" w:eastAsia="Times New Roman" w:hAnsi="Times New Roman" w:cs="Times New Roman"/>
                <w:sz w:val="24"/>
                <w:szCs w:val="20"/>
                <w:lang w:eastAsia="ru-RU"/>
              </w:rPr>
              <w:t>- доля товара ненадлежащего качества в общем объеме поставок текущего периода (февраль);</w:t>
            </w:r>
          </w:p>
          <w:p w:rsidR="00DC3EBE" w:rsidRPr="00DC3EBE" w:rsidRDefault="00DC3EBE" w:rsidP="00DC3EBE">
            <w:pPr>
              <w:spacing w:after="0" w:line="240" w:lineRule="auto"/>
              <w:ind w:left="900" w:hanging="90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720" w:dyaOrig="405">
                <v:shape id="_x0000_i1042" type="#_x0000_t75" style="width:36pt;height:20.25pt" o:ole="" fillcolor="window">
                  <v:imagedata r:id="rId41" o:title=""/>
                </v:shape>
                <o:OLEObject Type="Embed" ProgID="Equation.3" ShapeID="_x0000_i1042" DrawAspect="Content" ObjectID="_1629534058" r:id="rId42"/>
              </w:object>
            </w:r>
            <w:r w:rsidRPr="00DC3EBE">
              <w:rPr>
                <w:rFonts w:ascii="Times New Roman" w:eastAsia="Times New Roman" w:hAnsi="Times New Roman" w:cs="Times New Roman"/>
                <w:sz w:val="24"/>
                <w:szCs w:val="20"/>
                <w:lang w:eastAsia="ru-RU"/>
              </w:rPr>
              <w:t>- доля товара ненадлежащего качества в общем объеме поставок предшествующего периода (январь).</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Долю товаров ненадлежащего качества в общем объеме поставок (</w:t>
            </w:r>
            <w:r w:rsidRPr="00DC3EBE">
              <w:rPr>
                <w:rFonts w:ascii="Times New Roman" w:eastAsia="Times New Roman" w:hAnsi="Times New Roman" w:cs="Times New Roman"/>
                <w:i/>
                <w:sz w:val="28"/>
                <w:szCs w:val="28"/>
                <w:lang w:eastAsia="ru-RU"/>
              </w:rPr>
              <w:t>d</w:t>
            </w:r>
            <w:r w:rsidRPr="00DC3EBE">
              <w:rPr>
                <w:rFonts w:ascii="Times New Roman" w:eastAsia="Times New Roman" w:hAnsi="Times New Roman" w:cs="Times New Roman"/>
                <w:i/>
                <w:sz w:val="24"/>
                <w:szCs w:val="20"/>
                <w:lang w:eastAsia="ru-RU"/>
              </w:rPr>
              <w:t>н.к</w:t>
            </w:r>
            <w:r w:rsidRPr="00DC3EBE">
              <w:rPr>
                <w:rFonts w:ascii="Times New Roman" w:eastAsia="Times New Roman" w:hAnsi="Times New Roman" w:cs="Times New Roman"/>
                <w:i/>
                <w:sz w:val="24"/>
                <w:szCs w:val="20"/>
                <w:vertAlign w:val="subscript"/>
                <w:lang w:eastAsia="ru-RU"/>
              </w:rPr>
              <w:t>.</w:t>
            </w:r>
            <w:r w:rsidRPr="00DC3EBE">
              <w:rPr>
                <w:rFonts w:ascii="Times New Roman" w:eastAsia="Times New Roman" w:hAnsi="Times New Roman" w:cs="Times New Roman"/>
                <w:sz w:val="24"/>
                <w:szCs w:val="20"/>
                <w:vertAlign w:val="subscript"/>
                <w:lang w:eastAsia="ru-RU"/>
              </w:rPr>
              <w:t>1</w:t>
            </w:r>
            <w:r w:rsidRPr="00DC3EBE">
              <w:rPr>
                <w:rFonts w:ascii="Times New Roman" w:eastAsia="Times New Roman" w:hAnsi="Times New Roman" w:cs="Times New Roman"/>
                <w:sz w:val="24"/>
                <w:szCs w:val="20"/>
                <w:lang w:eastAsia="ru-RU"/>
              </w:rPr>
              <w:t xml:space="preserve"> и </w:t>
            </w:r>
            <w:r w:rsidRPr="00DC3EBE">
              <w:rPr>
                <w:rFonts w:ascii="Times New Roman" w:eastAsia="Times New Roman" w:hAnsi="Times New Roman" w:cs="Times New Roman"/>
                <w:i/>
                <w:sz w:val="28"/>
                <w:szCs w:val="28"/>
                <w:lang w:eastAsia="ru-RU"/>
              </w:rPr>
              <w:t>d</w:t>
            </w:r>
            <w:r w:rsidRPr="00DC3EBE">
              <w:rPr>
                <w:rFonts w:ascii="Times New Roman" w:eastAsia="Times New Roman" w:hAnsi="Times New Roman" w:cs="Times New Roman"/>
                <w:i/>
                <w:sz w:val="24"/>
                <w:szCs w:val="20"/>
                <w:lang w:eastAsia="ru-RU"/>
              </w:rPr>
              <w:t>н.к</w:t>
            </w:r>
            <w:r w:rsidRPr="00DC3EBE">
              <w:rPr>
                <w:rFonts w:ascii="Times New Roman" w:eastAsia="Times New Roman" w:hAnsi="Times New Roman" w:cs="Times New Roman"/>
                <w:sz w:val="24"/>
                <w:szCs w:val="20"/>
                <w:vertAlign w:val="subscript"/>
                <w:lang w:eastAsia="ru-RU"/>
              </w:rPr>
              <w:t>.0</w:t>
            </w:r>
            <w:r w:rsidRPr="00DC3EBE">
              <w:rPr>
                <w:rFonts w:ascii="Times New Roman" w:eastAsia="Times New Roman" w:hAnsi="Times New Roman" w:cs="Times New Roman"/>
                <w:sz w:val="24"/>
                <w:szCs w:val="20"/>
                <w:lang w:eastAsia="ru-RU"/>
              </w:rPr>
              <w:t xml:space="preserve"> ) определим на основании данных табл. 6.</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Результаты оформим в виде таблицы.</w:t>
            </w:r>
          </w:p>
          <w:p w:rsidR="00DC3EBE" w:rsidRPr="00DC3EBE" w:rsidRDefault="00DC3EBE" w:rsidP="00DC3EBE">
            <w:pPr>
              <w:spacing w:after="0" w:line="240" w:lineRule="auto"/>
              <w:ind w:left="1620" w:hanging="162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620" w:hanging="162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 Расчет доли товаров ненадлежащего качества в общем объеме поставок</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2405"/>
              <w:gridCol w:w="3119"/>
            </w:tblGrid>
            <w:tr w:rsidR="00DC3EBE" w:rsidRPr="00DC3EBE">
              <w:trPr>
                <w:trHeight w:val="882"/>
              </w:trPr>
              <w:tc>
                <w:tcPr>
                  <w:tcW w:w="116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Месяц</w:t>
                  </w:r>
                </w:p>
              </w:tc>
              <w:tc>
                <w:tcPr>
                  <w:tcW w:w="240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Поставщик</w:t>
                  </w:r>
                </w:p>
              </w:tc>
              <w:tc>
                <w:tcPr>
                  <w:tcW w:w="31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Доля товара ненадлежащего качества в общем объеме поставок, %</w:t>
                  </w:r>
                </w:p>
              </w:tc>
            </w:tr>
            <w:tr w:rsidR="00DC3EBE" w:rsidRPr="00DC3EBE">
              <w:trPr>
                <w:cantSplit/>
                <w:trHeight w:val="289"/>
              </w:trPr>
              <w:tc>
                <w:tcPr>
                  <w:tcW w:w="1167" w:type="dxa"/>
                  <w:vMerge w:val="restart"/>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Январь</w:t>
                  </w:r>
                </w:p>
              </w:tc>
              <w:tc>
                <w:tcPr>
                  <w:tcW w:w="240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1</w:t>
                  </w:r>
                </w:p>
              </w:tc>
              <w:tc>
                <w:tcPr>
                  <w:tcW w:w="3119"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tc>
            </w:tr>
            <w:tr w:rsidR="00DC3EBE" w:rsidRPr="00DC3EBE">
              <w:trPr>
                <w:cantSplit/>
                <w:trHeight w:val="154"/>
              </w:trPr>
              <w:tc>
                <w:tcPr>
                  <w:tcW w:w="1167"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40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2</w:t>
                  </w:r>
                </w:p>
              </w:tc>
              <w:tc>
                <w:tcPr>
                  <w:tcW w:w="3119"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tc>
            </w:tr>
            <w:tr w:rsidR="00DC3EBE" w:rsidRPr="00DC3EBE">
              <w:trPr>
                <w:cantSplit/>
                <w:trHeight w:val="289"/>
              </w:trPr>
              <w:tc>
                <w:tcPr>
                  <w:tcW w:w="1167" w:type="dxa"/>
                  <w:vMerge w:val="restart"/>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Февраль</w:t>
                  </w:r>
                </w:p>
              </w:tc>
              <w:tc>
                <w:tcPr>
                  <w:tcW w:w="240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1</w:t>
                  </w:r>
                </w:p>
              </w:tc>
              <w:tc>
                <w:tcPr>
                  <w:tcW w:w="3119"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tc>
            </w:tr>
            <w:tr w:rsidR="00DC3EBE" w:rsidRPr="00DC3EBE">
              <w:trPr>
                <w:cantSplit/>
                <w:trHeight w:val="154"/>
              </w:trPr>
              <w:tc>
                <w:tcPr>
                  <w:tcW w:w="1167"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40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2</w:t>
                  </w:r>
                </w:p>
              </w:tc>
              <w:tc>
                <w:tcPr>
                  <w:tcW w:w="3119"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tc>
            </w:tr>
          </w:tbl>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rPr>
          <w:trHeight w:val="856"/>
        </w:trPr>
        <w:tc>
          <w:tcPr>
            <w:tcW w:w="2235" w:type="dxa"/>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73 –77</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При решении данной задачи следует руководствоваться следующим: по календарю считаем, сколько дней длится межнавигационный период </w:t>
            </w:r>
            <w:r w:rsidRPr="00DC3EBE">
              <w:rPr>
                <w:rFonts w:ascii="Times New Roman" w:eastAsia="Times New Roman" w:hAnsi="Times New Roman" w:cs="Times New Roman"/>
                <w:position w:val="-12"/>
                <w:sz w:val="24"/>
                <w:szCs w:val="20"/>
                <w:lang w:eastAsia="ru-RU"/>
              </w:rPr>
              <w:object w:dxaOrig="405" w:dyaOrig="360">
                <v:shape id="_x0000_i1043" type="#_x0000_t75" style="width:20.25pt;height:18pt" o:ole="" fillcolor="window">
                  <v:imagedata r:id="rId43" o:title=""/>
                </v:shape>
                <o:OLEObject Type="Embed" ProgID="Equation.3" ShapeID="_x0000_i1043" DrawAspect="Content" ObjectID="_1629534059" r:id="rId44"/>
              </w:object>
            </w:r>
            <w:r w:rsidRPr="00DC3EBE">
              <w:rPr>
                <w:rFonts w:ascii="Times New Roman" w:eastAsia="Times New Roman" w:hAnsi="Times New Roman" w:cs="Times New Roman"/>
                <w:sz w:val="24"/>
                <w:szCs w:val="20"/>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Сезонный запас топлива </w:t>
            </w:r>
            <w:r w:rsidRPr="00DC3EBE">
              <w:rPr>
                <w:rFonts w:ascii="Times New Roman" w:eastAsia="Times New Roman" w:hAnsi="Times New Roman" w:cs="Times New Roman"/>
                <w:position w:val="-12"/>
                <w:sz w:val="24"/>
                <w:szCs w:val="20"/>
                <w:lang w:eastAsia="ru-RU"/>
              </w:rPr>
              <w:object w:dxaOrig="465" w:dyaOrig="360">
                <v:shape id="_x0000_i1044" type="#_x0000_t75" style="width:23.25pt;height:18pt" o:ole="" fillcolor="window">
                  <v:imagedata r:id="rId45" o:title=""/>
                </v:shape>
                <o:OLEObject Type="Embed" ProgID="Equation.3" ShapeID="_x0000_i1044" DrawAspect="Content" ObjectID="_1629534060" r:id="rId46"/>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следующей формуле: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1605" w:dyaOrig="375">
                <v:shape id="_x0000_i1045" type="#_x0000_t75" style="width:80.25pt;height:18.75pt" o:ole="" fillcolor="window">
                  <v:imagedata r:id="rId47" o:title=""/>
                </v:shape>
                <o:OLEObject Type="Embed" ProgID="Equation.3" ShapeID="_x0000_i1045" DrawAspect="Content" ObjectID="_1629534061" r:id="rId48"/>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405" w:dyaOrig="360">
                <v:shape id="_x0000_i1046" type="#_x0000_t75" style="width:20.25pt;height:18pt" o:ole="" fillcolor="window">
                  <v:imagedata r:id="rId49" o:title=""/>
                </v:shape>
                <o:OLEObject Type="Embed" ProgID="Equation.3" ShapeID="_x0000_i1046" DrawAspect="Content" ObjectID="_1629534062" r:id="rId50"/>
              </w:object>
            </w:r>
            <w:r w:rsidRPr="00DC3EBE">
              <w:rPr>
                <w:rFonts w:ascii="Times New Roman" w:eastAsia="Times New Roman" w:hAnsi="Times New Roman" w:cs="Times New Roman"/>
                <w:sz w:val="24"/>
                <w:szCs w:val="20"/>
                <w:lang w:eastAsia="ru-RU"/>
              </w:rPr>
              <w:t xml:space="preserve">   - межнавигационный период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420" w:dyaOrig="375">
                <v:shape id="_x0000_i1047" type="#_x0000_t75" style="width:21pt;height:18.75pt" o:ole="" fillcolor="window">
                  <v:imagedata r:id="rId51" o:title=""/>
                </v:shape>
                <o:OLEObject Type="Embed" ProgID="Equation.3" ShapeID="_x0000_i1047" DrawAspect="Content" ObjectID="_1629534063" r:id="rId52"/>
              </w:object>
            </w:r>
            <w:r w:rsidRPr="00DC3EBE">
              <w:rPr>
                <w:rFonts w:ascii="Times New Roman" w:eastAsia="Times New Roman" w:hAnsi="Times New Roman" w:cs="Times New Roman"/>
                <w:sz w:val="24"/>
                <w:szCs w:val="20"/>
                <w:lang w:eastAsia="ru-RU"/>
              </w:rPr>
              <w:t xml:space="preserve">  -  среднесуточная потребность топлива  [</w:t>
            </w:r>
            <w:r w:rsidRPr="00DC3EBE">
              <w:rPr>
                <w:rFonts w:ascii="Times New Roman" w:eastAsia="Times New Roman" w:hAnsi="Times New Roman" w:cs="Times New Roman"/>
                <w:sz w:val="20"/>
                <w:szCs w:val="20"/>
                <w:lang w:eastAsia="ru-RU"/>
              </w:rPr>
              <w:t>тонн</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78 –82</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В связи с тем, что на предприятии создается технологический и гарантийный запас, норма производственных запасов по видам материальных ресурсов </w:t>
            </w:r>
            <w:r w:rsidRPr="00DC3EBE">
              <w:rPr>
                <w:rFonts w:ascii="Times New Roman" w:eastAsia="Times New Roman" w:hAnsi="Times New Roman" w:cs="Times New Roman"/>
                <w:position w:val="-12"/>
                <w:sz w:val="24"/>
                <w:szCs w:val="20"/>
                <w:lang w:eastAsia="ru-RU"/>
              </w:rPr>
              <w:object w:dxaOrig="420" w:dyaOrig="360">
                <v:shape id="_x0000_i1048" type="#_x0000_t75" style="width:21pt;height:18pt" o:ole="" fillcolor="window">
                  <v:imagedata r:id="rId53" o:title=""/>
                </v:shape>
                <o:OLEObject Type="Embed" ProgID="Equation.3" ShapeID="_x0000_i1048" DrawAspect="Content" ObjectID="_1629534064" r:id="rId54"/>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2205" w:dyaOrig="375">
                <v:shape id="_x0000_i1049" type="#_x0000_t75" style="width:110.25pt;height:18.75pt" o:ole="" fillcolor="window">
                  <v:imagedata r:id="rId55" o:title=""/>
                </v:shape>
                <o:OLEObject Type="Embed" ProgID="Equation.3" ShapeID="_x0000_i1049" DrawAspect="Content" ObjectID="_1629534065" r:id="rId56"/>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375" w:dyaOrig="360">
                <v:shape id="_x0000_i1050" type="#_x0000_t75" style="width:18.75pt;height:18pt" o:ole="" fillcolor="window">
                  <v:imagedata r:id="rId57" o:title=""/>
                </v:shape>
                <o:OLEObject Type="Embed" ProgID="Equation.3" ShapeID="_x0000_i1050" DrawAspect="Content" ObjectID="_1629534066" r:id="rId58"/>
              </w:object>
            </w:r>
            <w:r w:rsidRPr="00DC3EBE">
              <w:rPr>
                <w:rFonts w:ascii="Times New Roman" w:eastAsia="Times New Roman" w:hAnsi="Times New Roman" w:cs="Times New Roman"/>
                <w:sz w:val="24"/>
                <w:szCs w:val="20"/>
                <w:lang w:eastAsia="ru-RU"/>
              </w:rPr>
              <w:t xml:space="preserve">  - технологический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051" type="#_x0000_t75" style="width:26.25pt;height:18.75pt" o:ole="" fillcolor="window">
                  <v:imagedata r:id="rId59" o:title=""/>
                </v:shape>
                <o:OLEObject Type="Embed" ProgID="Equation.3" ShapeID="_x0000_i1051" DrawAspect="Content" ObjectID="_1629534067" r:id="rId60"/>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45" w:dyaOrig="360">
                <v:shape id="_x0000_i1052" type="#_x0000_t75" style="width:17.25pt;height:18pt" o:ole="" fillcolor="window">
                  <v:imagedata r:id="rId61" o:title=""/>
                </v:shape>
                <o:OLEObject Type="Embed" ProgID="Equation.3" ShapeID="_x0000_i1052" DrawAspect="Content" ObjectID="_1629534068" r:id="rId62"/>
              </w:object>
            </w:r>
            <w:r w:rsidRPr="00DC3EBE">
              <w:rPr>
                <w:rFonts w:ascii="Times New Roman" w:eastAsia="Times New Roman" w:hAnsi="Times New Roman" w:cs="Times New Roman"/>
                <w:sz w:val="24"/>
                <w:szCs w:val="20"/>
                <w:lang w:eastAsia="ru-RU"/>
              </w:rPr>
              <w:t xml:space="preserve">   - гарантийный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tabs>
                <w:tab w:val="left" w:pos="1451"/>
                <w:tab w:val="left" w:pos="1593"/>
                <w:tab w:val="left" w:pos="1735"/>
                <w:tab w:val="left" w:pos="2160"/>
              </w:tabs>
              <w:spacing w:after="0" w:line="240" w:lineRule="auto"/>
              <w:outlineLvl w:val="2"/>
              <w:rPr>
                <w:rFonts w:ascii="Times New Roman" w:eastAsia="Times New Roman" w:hAnsi="Times New Roman" w:cs="Times New Roman"/>
                <w:szCs w:val="20"/>
                <w:lang w:eastAsia="ru-RU"/>
              </w:rPr>
            </w:pPr>
            <w:r w:rsidRPr="00DC3EBE">
              <w:rPr>
                <w:rFonts w:ascii="Times New Roman" w:eastAsia="Times New Roman" w:hAnsi="Times New Roman" w:cs="Times New Roman"/>
                <w:sz w:val="24"/>
                <w:szCs w:val="24"/>
                <w:lang w:eastAsia="ru-RU"/>
              </w:rPr>
              <w:t>Средняя величина текущего запаса</w:t>
            </w:r>
            <w:r w:rsidRPr="00DC3EBE">
              <w:rPr>
                <w:rFonts w:ascii="Times New Roman" w:eastAsia="Times New Roman" w:hAnsi="Times New Roman" w:cs="Times New Roman"/>
                <w:szCs w:val="20"/>
                <w:lang w:eastAsia="ru-RU"/>
              </w:rPr>
              <w:t xml:space="preserve"> </w:t>
            </w:r>
            <w:r w:rsidRPr="00DC3EBE">
              <w:rPr>
                <w:rFonts w:ascii="Times New Roman" w:eastAsia="Times New Roman" w:hAnsi="Times New Roman" w:cs="Times New Roman"/>
                <w:position w:val="-12"/>
                <w:szCs w:val="20"/>
                <w:lang w:eastAsia="ru-RU"/>
              </w:rPr>
              <w:object w:dxaOrig="525" w:dyaOrig="375">
                <v:shape id="_x0000_i1053" type="#_x0000_t75" style="width:26.25pt;height:18.75pt" o:ole="" fillcolor="window">
                  <v:imagedata r:id="rId59" o:title=""/>
                </v:shape>
                <o:OLEObject Type="Embed" ProgID="Equation.3" ShapeID="_x0000_i1053" DrawAspect="Content" ObjectID="_1629534069" r:id="rId63"/>
              </w:object>
            </w:r>
            <w:r w:rsidRPr="00DC3EBE">
              <w:rPr>
                <w:rFonts w:ascii="Times New Roman" w:eastAsia="Times New Roman" w:hAnsi="Times New Roman" w:cs="Times New Roman"/>
                <w:szCs w:val="20"/>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Cs w:val="20"/>
                <w:lang w:eastAsia="ru-RU"/>
              </w:rPr>
              <w:t>) определяется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0"/>
                <w:szCs w:val="20"/>
                <w:lang w:eastAsia="ru-RU"/>
              </w:rPr>
              <w:object w:dxaOrig="1320" w:dyaOrig="660">
                <v:shape id="_x0000_i1054" type="#_x0000_t75" style="width:66pt;height:33pt" o:ole="" fillcolor="window">
                  <v:imagedata r:id="rId64" o:title=""/>
                </v:shape>
                <o:OLEObject Type="Embed" ProgID="Equation.3" ShapeID="_x0000_i1054" DrawAspect="Content" ObjectID="_1629534070" r:id="rId65"/>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555" w:dyaOrig="375">
                <v:shape id="_x0000_i1055" type="#_x0000_t75" style="width:27.75pt;height:18.75pt" o:ole="" fillcolor="window">
                  <v:imagedata r:id="rId66" o:title=""/>
                </v:shape>
                <o:OLEObject Type="Embed" ProgID="Equation.3" ShapeID="_x0000_i1055" DrawAspect="Content" ObjectID="_1629534071" r:id="rId67"/>
              </w:object>
            </w:r>
            <w:r w:rsidRPr="00DC3EBE">
              <w:rPr>
                <w:rFonts w:ascii="Times New Roman" w:eastAsia="Times New Roman" w:hAnsi="Times New Roman" w:cs="Times New Roman"/>
                <w:sz w:val="24"/>
                <w:szCs w:val="20"/>
                <w:lang w:eastAsia="ru-RU"/>
              </w:rPr>
              <w:t>- максимальная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4"/>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Максимальная величина текущего запаса </w:t>
            </w:r>
            <w:r w:rsidRPr="00DC3EBE">
              <w:rPr>
                <w:rFonts w:ascii="Times New Roman" w:eastAsia="Times New Roman" w:hAnsi="Times New Roman" w:cs="Times New Roman"/>
                <w:sz w:val="24"/>
                <w:szCs w:val="20"/>
                <w:lang w:eastAsia="ru-RU"/>
              </w:rPr>
              <w:object w:dxaOrig="555" w:dyaOrig="375">
                <v:shape id="_x0000_i1056" type="#_x0000_t75" style="width:27.75pt;height:18.75pt" o:ole="" fillcolor="window">
                  <v:imagedata r:id="rId66" o:title=""/>
                </v:shape>
                <o:OLEObject Type="Embed" ProgID="Equation.3" ShapeID="_x0000_i1056" DrawAspect="Content" ObjectID="_1629534072" r:id="rId68"/>
              </w:object>
            </w:r>
            <w:r w:rsidRPr="00DC3EBE">
              <w:rPr>
                <w:rFonts w:ascii="Times New Roman" w:eastAsia="Times New Roman" w:hAnsi="Times New Roman" w:cs="Times New Roman"/>
                <w:sz w:val="24"/>
                <w:szCs w:val="20"/>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рассчитывается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4"/>
                <w:szCs w:val="20"/>
                <w:lang w:eastAsia="ru-RU"/>
              </w:rPr>
              <w:object w:dxaOrig="1455" w:dyaOrig="615">
                <v:shape id="_x0000_i1057" type="#_x0000_t75" style="width:72.75pt;height:30.75pt" o:ole="" fillcolor="window">
                  <v:imagedata r:id="rId69" o:title=""/>
                </v:shape>
                <o:OLEObject Type="Embed" ProgID="Equation.3" ShapeID="_x0000_i1057" DrawAspect="Content" ObjectID="_1629534073" r:id="rId70"/>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4"/>
                <w:sz w:val="24"/>
                <w:szCs w:val="20"/>
                <w:lang w:eastAsia="ru-RU"/>
              </w:rPr>
              <w:object w:dxaOrig="225" w:dyaOrig="255">
                <v:shape id="_x0000_i1058" type="#_x0000_t75" style="width:11.25pt;height:12.75pt" o:ole="" fillcolor="window">
                  <v:imagedata r:id="rId71" o:title=""/>
                </v:shape>
                <o:OLEObject Type="Embed" ProgID="Equation.3" ShapeID="_x0000_i1058" DrawAspect="Content" ObjectID="_1629534074" r:id="rId72"/>
              </w:object>
            </w:r>
            <w:r w:rsidRPr="00DC3EBE">
              <w:rPr>
                <w:rFonts w:ascii="Times New Roman" w:eastAsia="Times New Roman" w:hAnsi="Times New Roman" w:cs="Times New Roman"/>
                <w:sz w:val="24"/>
                <w:szCs w:val="20"/>
                <w:lang w:eastAsia="ru-RU"/>
              </w:rPr>
              <w:t xml:space="preserve"> - продолжительность периода, в течение которого производится поставка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tabs>
                <w:tab w:val="left" w:pos="318"/>
                <w:tab w:val="left" w:pos="885"/>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val="en-US" w:eastAsia="ru-RU"/>
              </w:rPr>
              <w:object w:dxaOrig="180" w:dyaOrig="225">
                <v:shape id="_x0000_i1059" type="#_x0000_t75" style="width:9pt;height:11.25pt" o:ole="" fillcolor="window">
                  <v:imagedata r:id="rId73" o:title=""/>
                </v:shape>
                <o:OLEObject Type="Embed" ProgID="Equation.3" ShapeID="_x0000_i1059" DrawAspect="Content" ObjectID="_1629534075" r:id="rId74"/>
              </w:object>
            </w:r>
            <w:r w:rsidRPr="00DC3EBE">
              <w:rPr>
                <w:rFonts w:ascii="Times New Roman" w:eastAsia="Times New Roman" w:hAnsi="Times New Roman" w:cs="Times New Roman"/>
                <w:sz w:val="24"/>
                <w:szCs w:val="20"/>
                <w:lang w:eastAsia="ru-RU"/>
              </w:rPr>
              <w:t xml:space="preserve">     -     частота поставок [</w:t>
            </w:r>
            <w:r w:rsidRPr="00DC3EBE">
              <w:rPr>
                <w:rFonts w:ascii="Times New Roman" w:eastAsia="Times New Roman" w:hAnsi="Times New Roman" w:cs="Times New Roman"/>
                <w:sz w:val="20"/>
                <w:szCs w:val="20"/>
                <w:lang w:eastAsia="ru-RU"/>
              </w:rPr>
              <w:t>раз</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300" w:dyaOrig="360">
                <v:shape id="_x0000_i1060" type="#_x0000_t75" style="width:15pt;height:18pt" o:ole="" fillcolor="window">
                  <v:imagedata r:id="rId75" o:title=""/>
                </v:shape>
                <o:OLEObject Type="Embed" ProgID="Equation.3" ShapeID="_x0000_i1060" DrawAspect="Content" ObjectID="_1629534076" r:id="rId76"/>
              </w:object>
            </w:r>
            <w:r w:rsidRPr="00DC3EBE">
              <w:rPr>
                <w:rFonts w:ascii="Times New Roman" w:eastAsia="Times New Roman" w:hAnsi="Times New Roman" w:cs="Times New Roman"/>
                <w:sz w:val="24"/>
                <w:szCs w:val="20"/>
                <w:lang w:eastAsia="ru-RU"/>
              </w:rPr>
              <w:t xml:space="preserve">   -     интервал между поставками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ind w:left="34" w:firstLine="284"/>
              <w:jc w:val="both"/>
              <w:outlineLvl w:val="5"/>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Гарантийный запас </w:t>
            </w:r>
            <w:r w:rsidRPr="00DC3EBE">
              <w:rPr>
                <w:rFonts w:ascii="Times New Roman" w:eastAsia="Times New Roman" w:hAnsi="Times New Roman" w:cs="Times New Roman"/>
                <w:position w:val="-12"/>
                <w:sz w:val="24"/>
                <w:szCs w:val="24"/>
                <w:lang w:eastAsia="ru-RU"/>
              </w:rPr>
              <w:object w:dxaOrig="345" w:dyaOrig="360">
                <v:shape id="_x0000_i1061" type="#_x0000_t75" style="width:17.25pt;height:18pt" o:ole="" fillcolor="window">
                  <v:imagedata r:id="rId61" o:title=""/>
                </v:shape>
                <o:OLEObject Type="Embed" ProgID="Equation.3" ShapeID="_x0000_i1061" DrawAspect="Content" ObjectID="_1629534077" r:id="rId77"/>
              </w:object>
            </w:r>
            <w:r w:rsidRPr="00DC3EBE">
              <w:rPr>
                <w:rFonts w:ascii="Times New Roman" w:eastAsia="Times New Roman" w:hAnsi="Times New Roman" w:cs="Times New Roman"/>
                <w:sz w:val="20"/>
                <w:szCs w:val="20"/>
                <w:lang w:eastAsia="ru-RU"/>
              </w:rPr>
              <w:t xml:space="preserve">  (дни) </w:t>
            </w:r>
            <w:r w:rsidRPr="00DC3EBE">
              <w:rPr>
                <w:rFonts w:ascii="Times New Roman" w:eastAsia="Times New Roman" w:hAnsi="Times New Roman" w:cs="Times New Roman"/>
                <w:sz w:val="24"/>
                <w:szCs w:val="24"/>
                <w:lang w:eastAsia="ru-RU"/>
              </w:rPr>
              <w:t>принимается 50% от текущего среднего запаса:</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position w:val="-24"/>
                <w:sz w:val="20"/>
                <w:szCs w:val="20"/>
                <w:lang w:eastAsia="ru-RU"/>
              </w:rPr>
              <w:object w:dxaOrig="1125" w:dyaOrig="660">
                <v:shape id="_x0000_i1062" type="#_x0000_t75" style="width:56.25pt;height:33pt" o:ole="" fillcolor="window">
                  <v:imagedata r:id="rId78" o:title=""/>
                </v:shape>
                <o:OLEObject Type="Embed" ProgID="Equation.3" ShapeID="_x0000_i1062" DrawAspect="Content" ObjectID="_1629534078" r:id="rId79"/>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063" type="#_x0000_t75" style="width:26.25pt;height:18.75pt" o:ole="" fillcolor="window">
                  <v:imagedata r:id="rId59" o:title=""/>
                </v:shape>
                <o:OLEObject Type="Embed" ProgID="Equation.3" ShapeID="_x0000_i1063" DrawAspect="Content" ObjectID="_1629534079" r:id="rId80"/>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запасов в натуральном выражении </w:t>
            </w:r>
            <w:r w:rsidRPr="00DC3EBE">
              <w:rPr>
                <w:rFonts w:ascii="Times New Roman" w:eastAsia="Times New Roman" w:hAnsi="Times New Roman" w:cs="Times New Roman"/>
                <w:position w:val="-12"/>
                <w:sz w:val="24"/>
                <w:szCs w:val="24"/>
                <w:lang w:val="en-US" w:eastAsia="ru-RU"/>
              </w:rPr>
              <w:object w:dxaOrig="525" w:dyaOrig="360">
                <v:shape id="_x0000_i1064" type="#_x0000_t75" style="width:26.25pt;height:18pt" o:ole="" fillcolor="window">
                  <v:imagedata r:id="rId81" o:title=""/>
                </v:shape>
                <o:OLEObject Type="Embed" ProgID="Equation.3" ShapeID="_x0000_i1064" DrawAspect="Content" ObjectID="_1629534080" r:id="rId82"/>
              </w:object>
            </w:r>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0"/>
                <w:szCs w:val="20"/>
                <w:lang w:eastAsia="ru-RU"/>
              </w:rPr>
              <w:object w:dxaOrig="1695" w:dyaOrig="375">
                <v:shape id="_x0000_i1065" type="#_x0000_t75" style="width:84.75pt;height:18.75pt" o:ole="" fillcolor="window">
                  <v:imagedata r:id="rId83" o:title=""/>
                </v:shape>
                <o:OLEObject Type="Embed" ProgID="Equation.3" ShapeID="_x0000_i1065" DrawAspect="Content" ObjectID="_1629534081" r:id="rId84"/>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420" w:dyaOrig="375">
                <v:shape id="_x0000_i1066" type="#_x0000_t75" style="width:21pt;height:18.75pt" o:ole="" fillcolor="window">
                  <v:imagedata r:id="rId51" o:title=""/>
                </v:shape>
                <o:OLEObject Type="Embed" ProgID="Equation.3" ShapeID="_x0000_i1066" DrawAspect="Content" ObjectID="_1629534082" r:id="rId85"/>
              </w:object>
            </w:r>
            <w:r w:rsidRPr="00DC3EBE">
              <w:rPr>
                <w:rFonts w:ascii="Times New Roman" w:eastAsia="Times New Roman" w:hAnsi="Times New Roman" w:cs="Times New Roman"/>
                <w:sz w:val="24"/>
                <w:szCs w:val="20"/>
                <w:lang w:eastAsia="ru-RU"/>
              </w:rPr>
              <w:t xml:space="preserve">  -  среднесуточная потребность каждого вида материалов   [</w:t>
            </w:r>
            <w:r w:rsidRPr="00DC3EBE">
              <w:rPr>
                <w:rFonts w:ascii="Times New Roman" w:eastAsia="Times New Roman" w:hAnsi="Times New Roman" w:cs="Times New Roman"/>
                <w:sz w:val="20"/>
                <w:szCs w:val="20"/>
                <w:lang w:eastAsia="ru-RU"/>
              </w:rPr>
              <w:t>тонн;</w:t>
            </w:r>
            <w:r w:rsidRPr="00DC3EBE">
              <w:rPr>
                <w:rFonts w:ascii="Times New Roman" w:eastAsia="Times New Roman" w:hAnsi="Times New Roman" w:cs="Times New Roman"/>
                <w:position w:val="-6"/>
                <w:sz w:val="20"/>
                <w:szCs w:val="20"/>
                <w:lang w:eastAsia="ru-RU"/>
              </w:rPr>
              <w:object w:dxaOrig="345" w:dyaOrig="315">
                <v:shape id="_x0000_i1067" type="#_x0000_t75" style="width:17.25pt;height:15.75pt" o:ole="" fillcolor="window">
                  <v:imagedata r:id="rId86" o:title=""/>
                </v:shape>
                <o:OLEObject Type="Embed" ProgID="Equation.3" ShapeID="_x0000_i1067" DrawAspect="Content" ObjectID="_1629534083" r:id="rId87"/>
              </w:object>
            </w:r>
            <w:r w:rsidRPr="00DC3EBE">
              <w:rPr>
                <w:rFonts w:ascii="Times New Roman" w:eastAsia="Times New Roman" w:hAnsi="Times New Roman" w:cs="Times New Roman"/>
                <w:sz w:val="20"/>
                <w:szCs w:val="20"/>
                <w:lang w:eastAsia="ru-RU"/>
              </w:rPr>
              <w:t xml:space="preserve">; </w:t>
            </w:r>
            <w:proofErr w:type="gramStart"/>
            <w:r w:rsidRPr="00DC3EBE">
              <w:rPr>
                <w:rFonts w:ascii="Times New Roman" w:eastAsia="Times New Roman" w:hAnsi="Times New Roman" w:cs="Times New Roman"/>
                <w:sz w:val="20"/>
                <w:szCs w:val="20"/>
                <w:lang w:eastAsia="ru-RU"/>
              </w:rPr>
              <w:t>л</w:t>
            </w:r>
            <w:proofErr w:type="gramEnd"/>
            <w:r w:rsidRPr="00DC3EBE">
              <w:rPr>
                <w:rFonts w:ascii="Times New Roman" w:eastAsia="Times New Roman" w:hAnsi="Times New Roman" w:cs="Times New Roman"/>
                <w:sz w:val="20"/>
                <w:szCs w:val="20"/>
                <w:lang w:eastAsia="ru-RU"/>
              </w:rPr>
              <w:t xml:space="preserve"> и т.п</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производственных запасов в стоимостном выражении </w:t>
            </w:r>
            <w:r w:rsidRPr="00DC3EBE">
              <w:rPr>
                <w:rFonts w:ascii="Times New Roman" w:eastAsia="Times New Roman" w:hAnsi="Times New Roman" w:cs="Times New Roman"/>
                <w:position w:val="-12"/>
                <w:sz w:val="24"/>
                <w:szCs w:val="24"/>
                <w:lang w:val="en-US" w:eastAsia="ru-RU"/>
              </w:rPr>
              <w:object w:dxaOrig="435" w:dyaOrig="360">
                <v:shape id="_x0000_i1068" type="#_x0000_t75" style="width:21.75pt;height:18pt" o:ole="" fillcolor="window">
                  <v:imagedata r:id="rId88" o:title=""/>
                </v:shape>
                <o:OLEObject Type="Embed" ProgID="Equation.3" ShapeID="_x0000_i1068" DrawAspect="Content" ObjectID="_1629534084" r:id="rId89"/>
              </w:object>
            </w:r>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1545" w:dyaOrig="360">
                <v:shape id="_x0000_i1069" type="#_x0000_t75" style="width:77.25pt;height:18pt" o:ole="" fillcolor="window">
                  <v:imagedata r:id="rId90" o:title=""/>
                </v:shape>
                <o:OLEObject Type="Embed" ProgID="Equation.3" ShapeID="_x0000_i1069" DrawAspect="Content" ObjectID="_1629534085" r:id="rId91"/>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eastAsia="ru-RU"/>
              </w:rPr>
              <w:object w:dxaOrig="240" w:dyaOrig="285">
                <v:shape id="_x0000_i1070" type="#_x0000_t75" style="width:12pt;height:14.25pt" o:ole="" fillcolor="window">
                  <v:imagedata r:id="rId92" o:title=""/>
                </v:shape>
                <o:OLEObject Type="Embed" ProgID="Equation.3" ShapeID="_x0000_i1070" DrawAspect="Content" ObjectID="_1629534086" r:id="rId93"/>
              </w:object>
            </w:r>
            <w:r w:rsidRPr="00DC3EBE">
              <w:rPr>
                <w:rFonts w:ascii="Times New Roman" w:eastAsia="Times New Roman" w:hAnsi="Times New Roman" w:cs="Times New Roman"/>
                <w:sz w:val="24"/>
                <w:szCs w:val="20"/>
                <w:lang w:eastAsia="ru-RU"/>
              </w:rPr>
              <w:t xml:space="preserve">      -    стоимость запаса [</w:t>
            </w:r>
            <w:r w:rsidRPr="00DC3EBE">
              <w:rPr>
                <w:rFonts w:ascii="Times New Roman" w:eastAsia="Times New Roman" w:hAnsi="Times New Roman" w:cs="Times New Roman"/>
                <w:sz w:val="20"/>
                <w:szCs w:val="20"/>
                <w:lang w:eastAsia="ru-RU"/>
              </w:rPr>
              <w:t>в денежной форме</w:t>
            </w:r>
            <w:r w:rsidRPr="00DC3EBE">
              <w:rPr>
                <w:rFonts w:ascii="Times New Roman" w:eastAsia="Times New Roman" w:hAnsi="Times New Roman" w:cs="Times New Roman"/>
                <w:sz w:val="24"/>
                <w:szCs w:val="20"/>
                <w:lang w:eastAsia="ru-RU"/>
              </w:rPr>
              <w:t>].</w:t>
            </w:r>
          </w:p>
          <w:p w:rsidR="00DC3EBE" w:rsidRPr="00DC3EBE" w:rsidRDefault="00DC3EBE" w:rsidP="00DC3EBE">
            <w:pPr>
              <w:keepNext/>
              <w:spacing w:after="0" w:line="240" w:lineRule="auto"/>
              <w:ind w:firstLine="318"/>
              <w:jc w:val="center"/>
              <w:outlineLvl w:val="1"/>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83 –87</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Общая норма производственных запасов по видам материальных ресурсов </w:t>
            </w:r>
            <w:r w:rsidRPr="00DC3EBE">
              <w:rPr>
                <w:rFonts w:ascii="Times New Roman" w:eastAsia="Times New Roman" w:hAnsi="Times New Roman" w:cs="Times New Roman"/>
                <w:position w:val="-12"/>
                <w:sz w:val="24"/>
                <w:szCs w:val="20"/>
                <w:lang w:eastAsia="ru-RU"/>
              </w:rPr>
              <w:object w:dxaOrig="420" w:dyaOrig="360">
                <v:shape id="_x0000_i1071" type="#_x0000_t75" style="width:21pt;height:18pt" o:ole="" fillcolor="window">
                  <v:imagedata r:id="rId53" o:title=""/>
                </v:shape>
                <o:OLEObject Type="Embed" ProgID="Equation.3" ShapeID="_x0000_i1071" DrawAspect="Content" ObjectID="_1629534087" r:id="rId94"/>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3345" w:dyaOrig="405">
                <v:shape id="_x0000_i1072" type="#_x0000_t75" style="width:167.25pt;height:20.25pt" o:ole="" fillcolor="window">
                  <v:imagedata r:id="rId95" o:title=""/>
                </v:shape>
                <o:OLEObject Type="Embed" ProgID="Equation.3" ShapeID="_x0000_i1072" DrawAspect="Content" ObjectID="_1629534088" r:id="rId96"/>
              </w:object>
            </w:r>
            <w:r w:rsidRPr="00DC3EBE">
              <w:rPr>
                <w:rFonts w:ascii="Times New Roman" w:eastAsia="Times New Roman" w:hAnsi="Times New Roman" w:cs="Times New Roman"/>
                <w:sz w:val="24"/>
                <w:szCs w:val="20"/>
                <w:lang w:eastAsia="ru-RU"/>
              </w:rPr>
              <w:t>, где</w:t>
            </w:r>
          </w:p>
          <w:p w:rsidR="00DC3EBE" w:rsidRPr="00DC3EBE" w:rsidRDefault="00DC3EBE" w:rsidP="00DC3EBE">
            <w:pPr>
              <w:tabs>
                <w:tab w:val="left" w:pos="601"/>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val="en-US" w:eastAsia="ru-RU"/>
              </w:rPr>
              <w:object w:dxaOrig="465" w:dyaOrig="375">
                <v:shape id="_x0000_i1073" type="#_x0000_t75" style="width:23.25pt;height:18.75pt" o:ole="" fillcolor="window">
                  <v:imagedata r:id="rId97" o:title=""/>
                </v:shape>
                <o:OLEObject Type="Embed" ProgID="Equation.3" ShapeID="_x0000_i1073" DrawAspect="Content" ObjectID="_1629534089" r:id="rId98"/>
              </w:object>
            </w:r>
            <w:r w:rsidRPr="00DC3EBE">
              <w:rPr>
                <w:rFonts w:ascii="Times New Roman" w:eastAsia="Times New Roman" w:hAnsi="Times New Roman" w:cs="Times New Roman"/>
                <w:sz w:val="24"/>
                <w:szCs w:val="20"/>
                <w:lang w:eastAsia="ru-RU"/>
              </w:rPr>
              <w:t>-  транспортный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60" w:dyaOrig="360">
                <v:shape id="_x0000_i1074" type="#_x0000_t75" style="width:18pt;height:18pt" o:ole="" fillcolor="window">
                  <v:imagedata r:id="rId99" o:title=""/>
                </v:shape>
                <o:OLEObject Type="Embed" ProgID="Equation.3" ShapeID="_x0000_i1074" DrawAspect="Content" ObjectID="_1629534090" r:id="rId100"/>
              </w:object>
            </w:r>
            <w:r w:rsidRPr="00DC3EBE">
              <w:rPr>
                <w:rFonts w:ascii="Times New Roman" w:eastAsia="Times New Roman" w:hAnsi="Times New Roman" w:cs="Times New Roman"/>
                <w:sz w:val="24"/>
                <w:szCs w:val="20"/>
                <w:lang w:eastAsia="ru-RU"/>
              </w:rPr>
              <w:t xml:space="preserve">  -  подготовительный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75" w:dyaOrig="360">
                <v:shape id="_x0000_i1075" type="#_x0000_t75" style="width:18.75pt;height:18pt" o:ole="" fillcolor="window">
                  <v:imagedata r:id="rId101" o:title=""/>
                </v:shape>
                <o:OLEObject Type="Embed" ProgID="Equation.3" ShapeID="_x0000_i1075" DrawAspect="Content" ObjectID="_1629534091" r:id="rId102"/>
              </w:object>
            </w:r>
            <w:r w:rsidRPr="00DC3EBE">
              <w:rPr>
                <w:rFonts w:ascii="Times New Roman" w:eastAsia="Times New Roman" w:hAnsi="Times New Roman" w:cs="Times New Roman"/>
                <w:sz w:val="24"/>
                <w:szCs w:val="20"/>
                <w:lang w:eastAsia="ru-RU"/>
              </w:rPr>
              <w:t xml:space="preserve">  -  технологический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076" type="#_x0000_t75" style="width:26.25pt;height:18.75pt" o:ole="" fillcolor="window">
                  <v:imagedata r:id="rId59" o:title=""/>
                </v:shape>
                <o:OLEObject Type="Embed" ProgID="Equation.3" ShapeID="_x0000_i1076" DrawAspect="Content" ObjectID="_1629534092" r:id="rId103"/>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45" w:dyaOrig="360">
                <v:shape id="_x0000_i1077" type="#_x0000_t75" style="width:17.25pt;height:18pt" o:ole="" fillcolor="window">
                  <v:imagedata r:id="rId61" o:title=""/>
                </v:shape>
                <o:OLEObject Type="Embed" ProgID="Equation.3" ShapeID="_x0000_i1077" DrawAspect="Content" ObjectID="_1629534093" r:id="rId104"/>
              </w:object>
            </w:r>
            <w:r w:rsidRPr="00DC3EBE">
              <w:rPr>
                <w:rFonts w:ascii="Times New Roman" w:eastAsia="Times New Roman" w:hAnsi="Times New Roman" w:cs="Times New Roman"/>
                <w:sz w:val="24"/>
                <w:szCs w:val="20"/>
                <w:lang w:eastAsia="ru-RU"/>
              </w:rPr>
              <w:t xml:space="preserve">   -  гарантийный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Однако, в связи с тем, что предприятию не требуется создание транспортного, подготовительного, технологического и гарантийного запасов, общая норма производственных запасов по </w:t>
            </w:r>
            <w:r w:rsidRPr="00DC3EBE">
              <w:rPr>
                <w:rFonts w:ascii="Times New Roman" w:eastAsia="Times New Roman" w:hAnsi="Times New Roman" w:cs="Times New Roman"/>
                <w:sz w:val="24"/>
                <w:szCs w:val="20"/>
                <w:lang w:eastAsia="ru-RU"/>
              </w:rPr>
              <w:lastRenderedPageBreak/>
              <w:t xml:space="preserve">видам материальных ресурсов </w:t>
            </w:r>
            <w:r w:rsidRPr="00DC3EBE">
              <w:rPr>
                <w:rFonts w:ascii="Times New Roman" w:eastAsia="Times New Roman" w:hAnsi="Times New Roman" w:cs="Times New Roman"/>
                <w:position w:val="-12"/>
                <w:sz w:val="24"/>
                <w:szCs w:val="20"/>
                <w:lang w:eastAsia="ru-RU"/>
              </w:rPr>
              <w:object w:dxaOrig="420" w:dyaOrig="360">
                <v:shape id="_x0000_i1078" type="#_x0000_t75" style="width:21pt;height:18pt" o:ole="" fillcolor="window">
                  <v:imagedata r:id="rId53" o:title=""/>
                </v:shape>
                <o:OLEObject Type="Embed" ProgID="Equation.3" ShapeID="_x0000_i1078" DrawAspect="Content" ObjectID="_1629534094" r:id="rId105"/>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формуле:</w:t>
            </w:r>
          </w:p>
          <w:p w:rsidR="00DC3EBE" w:rsidRPr="00DC3EBE" w:rsidRDefault="00DC3EBE" w:rsidP="00DC3EBE">
            <w:pPr>
              <w:spacing w:after="0" w:line="240" w:lineRule="auto"/>
              <w:ind w:firstLine="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1140" w:dyaOrig="375">
                <v:shape id="_x0000_i1079" type="#_x0000_t75" style="width:57pt;height:18.75pt" o:ole="" fillcolor="window">
                  <v:imagedata r:id="rId106" o:title=""/>
                </v:shape>
                <o:OLEObject Type="Embed" ProgID="Equation.3" ShapeID="_x0000_i1079" DrawAspect="Content" ObjectID="_1629534095" r:id="rId107"/>
              </w:object>
            </w:r>
          </w:p>
          <w:p w:rsidR="00DC3EBE" w:rsidRPr="00DC3EBE" w:rsidRDefault="00DC3EBE" w:rsidP="00DC3EBE">
            <w:pPr>
              <w:spacing w:after="0" w:line="240" w:lineRule="auto"/>
              <w:ind w:firstLine="34"/>
              <w:jc w:val="both"/>
              <w:rPr>
                <w:rFonts w:ascii="Times New Roman" w:eastAsia="Times New Roman" w:hAnsi="Times New Roman" w:cs="Times New Roman"/>
                <w:sz w:val="24"/>
                <w:szCs w:val="20"/>
                <w:lang w:eastAsia="ru-RU"/>
              </w:rPr>
            </w:pPr>
          </w:p>
          <w:p w:rsidR="00DC3EBE" w:rsidRPr="00DC3EBE" w:rsidRDefault="00DC3EBE" w:rsidP="00DC3EBE">
            <w:pPr>
              <w:keepNext/>
              <w:tabs>
                <w:tab w:val="left" w:pos="1451"/>
                <w:tab w:val="left" w:pos="1593"/>
                <w:tab w:val="left" w:pos="1735"/>
                <w:tab w:val="left" w:pos="2160"/>
              </w:tabs>
              <w:spacing w:after="0" w:line="240" w:lineRule="auto"/>
              <w:jc w:val="both"/>
              <w:outlineLvl w:val="2"/>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Средняя величина текущего запаса </w:t>
            </w:r>
            <w:r w:rsidRPr="00DC3EBE">
              <w:rPr>
                <w:rFonts w:ascii="Times New Roman" w:eastAsia="Times New Roman" w:hAnsi="Times New Roman" w:cs="Times New Roman"/>
                <w:position w:val="-12"/>
                <w:sz w:val="24"/>
                <w:szCs w:val="24"/>
                <w:lang w:eastAsia="ru-RU"/>
              </w:rPr>
              <w:object w:dxaOrig="525" w:dyaOrig="375">
                <v:shape id="_x0000_i1080" type="#_x0000_t75" style="width:26.25pt;height:18.75pt" o:ole="" fillcolor="window">
                  <v:imagedata r:id="rId59" o:title=""/>
                </v:shape>
                <o:OLEObject Type="Embed" ProgID="Equation.3" ShapeID="_x0000_i1080" DrawAspect="Content" ObjectID="_1629534096" r:id="rId108"/>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xml:space="preserve"> определяется по формуле:</w:t>
            </w:r>
          </w:p>
          <w:p w:rsidR="00DC3EBE" w:rsidRPr="00DC3EBE" w:rsidRDefault="00DC3EBE" w:rsidP="00DC3EBE">
            <w:pPr>
              <w:spacing w:after="0" w:line="240" w:lineRule="auto"/>
              <w:ind w:firstLine="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4"/>
                <w:szCs w:val="20"/>
                <w:lang w:eastAsia="ru-RU"/>
              </w:rPr>
              <w:object w:dxaOrig="1320" w:dyaOrig="660">
                <v:shape id="_x0000_i1081" type="#_x0000_t75" style="width:66pt;height:33pt" o:ole="" fillcolor="window">
                  <v:imagedata r:id="rId109" o:title=""/>
                </v:shape>
                <o:OLEObject Type="Embed" ProgID="Equation.3" ShapeID="_x0000_i1081" DrawAspect="Content" ObjectID="_1629534097" r:id="rId110"/>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555" w:dyaOrig="375">
                <v:shape id="_x0000_i1082" type="#_x0000_t75" style="width:27.75pt;height:18.75pt" o:ole="" fillcolor="window">
                  <v:imagedata r:id="rId66" o:title=""/>
                </v:shape>
                <o:OLEObject Type="Embed" ProgID="Equation.3" ShapeID="_x0000_i1082" DrawAspect="Content" ObjectID="_1629534098" r:id="rId111"/>
              </w:object>
            </w:r>
            <w:r w:rsidRPr="00DC3EBE">
              <w:rPr>
                <w:rFonts w:ascii="Times New Roman" w:eastAsia="Times New Roman" w:hAnsi="Times New Roman" w:cs="Times New Roman"/>
                <w:sz w:val="24"/>
                <w:szCs w:val="20"/>
                <w:lang w:eastAsia="ru-RU"/>
              </w:rPr>
              <w:t>- максимальная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17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Так как по условия задачи материалы поставляются от  различных поставщиков (А и В), то максимальная величина текущего запаса </w:t>
            </w:r>
            <w:r w:rsidRPr="00DC3EBE">
              <w:rPr>
                <w:rFonts w:ascii="Times New Roman" w:eastAsia="Times New Roman" w:hAnsi="Times New Roman" w:cs="Times New Roman"/>
                <w:position w:val="-12"/>
                <w:sz w:val="24"/>
                <w:szCs w:val="20"/>
                <w:lang w:eastAsia="ru-RU"/>
              </w:rPr>
              <w:object w:dxaOrig="555" w:dyaOrig="375">
                <v:shape id="_x0000_i1083" type="#_x0000_t75" style="width:27.75pt;height:18.75pt" o:ole="" fillcolor="window">
                  <v:imagedata r:id="rId66" o:title=""/>
                </v:shape>
                <o:OLEObject Type="Embed" ProgID="Equation.3" ShapeID="_x0000_i1083" DrawAspect="Content" ObjectID="_1629534099" r:id="rId112"/>
              </w:object>
            </w:r>
            <w:r w:rsidRPr="00DC3EBE">
              <w:rPr>
                <w:rFonts w:ascii="Times New Roman" w:eastAsia="Times New Roman" w:hAnsi="Times New Roman" w:cs="Times New Roman"/>
                <w:sz w:val="24"/>
                <w:szCs w:val="20"/>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следующей формуле: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30"/>
                <w:sz w:val="24"/>
                <w:szCs w:val="20"/>
                <w:lang w:val="en-US" w:eastAsia="ru-RU"/>
              </w:rPr>
              <w:object w:dxaOrig="1905" w:dyaOrig="675">
                <v:shape id="_x0000_i1084" type="#_x0000_t75" style="width:95.25pt;height:33.75pt" o:ole="" fillcolor="window">
                  <v:imagedata r:id="rId113" o:title=""/>
                </v:shape>
                <o:OLEObject Type="Embed" ProgID="Equation.3" ShapeID="_x0000_i1084" DrawAspect="Content" ObjectID="_1629534100" r:id="rId114"/>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15" w:dyaOrig="360">
                <v:shape id="_x0000_i1085" type="#_x0000_t75" style="width:15.75pt;height:18pt" o:ole="" fillcolor="window">
                  <v:imagedata r:id="rId115" o:title=""/>
                </v:shape>
                <o:OLEObject Type="Embed" ProgID="Equation.3" ShapeID="_x0000_i1085" DrawAspect="Content" ObjectID="_1629534101" r:id="rId116"/>
              </w:object>
            </w:r>
            <w:r w:rsidRPr="00DC3EBE">
              <w:rPr>
                <w:rFonts w:ascii="Times New Roman" w:eastAsia="Times New Roman" w:hAnsi="Times New Roman" w:cs="Times New Roman"/>
                <w:sz w:val="24"/>
                <w:szCs w:val="20"/>
                <w:lang w:eastAsia="ru-RU"/>
              </w:rPr>
              <w:t xml:space="preserve"> - количество материалов, поступающее от каждого поставщика [</w:t>
            </w:r>
            <w:r w:rsidRPr="00DC3EBE">
              <w:rPr>
                <w:rFonts w:ascii="Times New Roman" w:eastAsia="Times New Roman" w:hAnsi="Times New Roman" w:cs="Times New Roman"/>
                <w:sz w:val="20"/>
                <w:szCs w:val="20"/>
                <w:lang w:eastAsia="ru-RU"/>
              </w:rPr>
              <w:t>тонн</w:t>
            </w:r>
            <w:proofErr w:type="gramStart"/>
            <w:r w:rsidRPr="00DC3EBE">
              <w:rPr>
                <w:rFonts w:ascii="Times New Roman" w:eastAsia="Times New Roman" w:hAnsi="Times New Roman" w:cs="Times New Roman"/>
                <w:sz w:val="20"/>
                <w:szCs w:val="20"/>
                <w:lang w:eastAsia="ru-RU"/>
              </w:rPr>
              <w:t xml:space="preserve">; </w:t>
            </w:r>
            <w:r w:rsidRPr="00DC3EBE">
              <w:rPr>
                <w:rFonts w:ascii="Times New Roman" w:eastAsia="Times New Roman" w:hAnsi="Times New Roman" w:cs="Times New Roman"/>
                <w:position w:val="-6"/>
                <w:sz w:val="20"/>
                <w:szCs w:val="20"/>
                <w:lang w:eastAsia="ru-RU"/>
              </w:rPr>
              <w:object w:dxaOrig="345" w:dyaOrig="315">
                <v:shape id="_x0000_i1086" type="#_x0000_t75" style="width:17.25pt;height:15.75pt" o:ole="" fillcolor="window">
                  <v:imagedata r:id="rId86" o:title=""/>
                </v:shape>
                <o:OLEObject Type="Embed" ProgID="Equation.3" ShapeID="_x0000_i1086" DrawAspect="Content" ObjectID="_1629534102" r:id="rId117"/>
              </w:object>
            </w:r>
            <w:r w:rsidRPr="00DC3EBE">
              <w:rPr>
                <w:rFonts w:ascii="Times New Roman" w:eastAsia="Times New Roman" w:hAnsi="Times New Roman" w:cs="Times New Roman"/>
                <w:sz w:val="20"/>
                <w:szCs w:val="20"/>
                <w:lang w:eastAsia="ru-RU"/>
              </w:rPr>
              <w:t>;</w:t>
            </w:r>
            <w:r w:rsidRPr="00DC3EBE">
              <w:rPr>
                <w:rFonts w:ascii="Times New Roman" w:eastAsia="Times New Roman" w:hAnsi="Times New Roman" w:cs="Times New Roman"/>
                <w:sz w:val="24"/>
                <w:szCs w:val="20"/>
                <w:lang w:eastAsia="ru-RU"/>
              </w:rPr>
              <w:t xml:space="preserve"> </w:t>
            </w:r>
            <w:proofErr w:type="gramEnd"/>
            <w:r w:rsidRPr="00DC3EBE">
              <w:rPr>
                <w:rFonts w:ascii="Times New Roman" w:eastAsia="Times New Roman" w:hAnsi="Times New Roman" w:cs="Times New Roman"/>
                <w:sz w:val="20"/>
                <w:szCs w:val="20"/>
                <w:lang w:eastAsia="ru-RU"/>
              </w:rPr>
              <w:t>и т.п.</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45" w:dyaOrig="360">
                <v:shape id="_x0000_i1087" type="#_x0000_t75" style="width:17.25pt;height:18pt" o:ole="" fillcolor="window">
                  <v:imagedata r:id="rId118" o:title=""/>
                </v:shape>
                <o:OLEObject Type="Embed" ProgID="Equation.3" ShapeID="_x0000_i1087" DrawAspect="Content" ObjectID="_1629534103" r:id="rId119"/>
              </w:object>
            </w:r>
            <w:r w:rsidRPr="00DC3EBE">
              <w:rPr>
                <w:rFonts w:ascii="Times New Roman" w:eastAsia="Times New Roman" w:hAnsi="Times New Roman" w:cs="Times New Roman"/>
                <w:sz w:val="24"/>
                <w:szCs w:val="20"/>
                <w:lang w:eastAsia="ru-RU"/>
              </w:rPr>
              <w:t xml:space="preserve">  -  плановый интервал поставки по каждому поставщику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val="en-US" w:eastAsia="ru-RU"/>
              </w:rPr>
              <w:object w:dxaOrig="135" w:dyaOrig="255">
                <v:shape id="_x0000_i1088" type="#_x0000_t75" style="width:6.75pt;height:12.75pt" o:ole="" fillcolor="window">
                  <v:imagedata r:id="rId120" o:title=""/>
                </v:shape>
                <o:OLEObject Type="Embed" ProgID="Equation.3" ShapeID="_x0000_i1088" DrawAspect="Content" ObjectID="_1629534104" r:id="rId121"/>
              </w:object>
            </w:r>
            <w:r w:rsidRPr="00DC3EBE">
              <w:rPr>
                <w:rFonts w:ascii="Times New Roman" w:eastAsia="Times New Roman" w:hAnsi="Times New Roman" w:cs="Times New Roman"/>
                <w:sz w:val="24"/>
                <w:szCs w:val="20"/>
                <w:lang w:eastAsia="ru-RU"/>
              </w:rPr>
              <w:t xml:space="preserve">       -    количество поставщиков.</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запасов в натуральном выражении </w:t>
            </w:r>
            <w:r w:rsidRPr="00DC3EBE">
              <w:rPr>
                <w:rFonts w:ascii="Times New Roman" w:eastAsia="Times New Roman" w:hAnsi="Times New Roman" w:cs="Times New Roman"/>
                <w:position w:val="-12"/>
                <w:sz w:val="24"/>
                <w:szCs w:val="24"/>
                <w:lang w:val="en-US" w:eastAsia="ru-RU"/>
              </w:rPr>
              <w:object w:dxaOrig="525" w:dyaOrig="360">
                <v:shape id="_x0000_i1089" type="#_x0000_t75" style="width:26.25pt;height:18pt" o:ole="" fillcolor="window">
                  <v:imagedata r:id="rId81" o:title=""/>
                </v:shape>
                <o:OLEObject Type="Embed" ProgID="Equation.3" ShapeID="_x0000_i1089" DrawAspect="Content" ObjectID="_1629534105" r:id="rId122"/>
              </w:object>
            </w:r>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0"/>
                <w:szCs w:val="20"/>
                <w:lang w:eastAsia="ru-RU"/>
              </w:rPr>
              <w:object w:dxaOrig="1695" w:dyaOrig="375">
                <v:shape id="_x0000_i1090" type="#_x0000_t75" style="width:84.75pt;height:18.75pt" o:ole="" fillcolor="window">
                  <v:imagedata r:id="rId83" o:title=""/>
                </v:shape>
                <o:OLEObject Type="Embed" ProgID="Equation.3" ShapeID="_x0000_i1090" DrawAspect="Content" ObjectID="_1629534106" r:id="rId123"/>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420" w:dyaOrig="375">
                <v:shape id="_x0000_i1091" type="#_x0000_t75" style="width:21pt;height:18.75pt" o:ole="" fillcolor="window">
                  <v:imagedata r:id="rId51" o:title=""/>
                </v:shape>
                <o:OLEObject Type="Embed" ProgID="Equation.3" ShapeID="_x0000_i1091" DrawAspect="Content" ObjectID="_1629534107" r:id="rId124"/>
              </w:object>
            </w:r>
            <w:r w:rsidRPr="00DC3EBE">
              <w:rPr>
                <w:rFonts w:ascii="Times New Roman" w:eastAsia="Times New Roman" w:hAnsi="Times New Roman" w:cs="Times New Roman"/>
                <w:sz w:val="24"/>
                <w:szCs w:val="20"/>
                <w:lang w:eastAsia="ru-RU"/>
              </w:rPr>
              <w:t xml:space="preserve">  -  среднесуточная потребность каждого вида материалов   [</w:t>
            </w:r>
            <w:r w:rsidRPr="00DC3EBE">
              <w:rPr>
                <w:rFonts w:ascii="Times New Roman" w:eastAsia="Times New Roman" w:hAnsi="Times New Roman" w:cs="Times New Roman"/>
                <w:sz w:val="20"/>
                <w:szCs w:val="20"/>
                <w:lang w:eastAsia="ru-RU"/>
              </w:rPr>
              <w:t>тонн;</w:t>
            </w:r>
            <w:r w:rsidRPr="00DC3EBE">
              <w:rPr>
                <w:rFonts w:ascii="Times New Roman" w:eastAsia="Times New Roman" w:hAnsi="Times New Roman" w:cs="Times New Roman"/>
                <w:position w:val="-6"/>
                <w:sz w:val="20"/>
                <w:szCs w:val="20"/>
                <w:lang w:eastAsia="ru-RU"/>
              </w:rPr>
              <w:object w:dxaOrig="345" w:dyaOrig="315">
                <v:shape id="_x0000_i1092" type="#_x0000_t75" style="width:17.25pt;height:15.75pt" o:ole="" fillcolor="window">
                  <v:imagedata r:id="rId86" o:title=""/>
                </v:shape>
                <o:OLEObject Type="Embed" ProgID="Equation.3" ShapeID="_x0000_i1092" DrawAspect="Content" ObjectID="_1629534108" r:id="rId125"/>
              </w:object>
            </w:r>
            <w:r w:rsidRPr="00DC3EBE">
              <w:rPr>
                <w:rFonts w:ascii="Times New Roman" w:eastAsia="Times New Roman" w:hAnsi="Times New Roman" w:cs="Times New Roman"/>
                <w:sz w:val="20"/>
                <w:szCs w:val="20"/>
                <w:lang w:eastAsia="ru-RU"/>
              </w:rPr>
              <w:t xml:space="preserve">; </w:t>
            </w:r>
            <w:proofErr w:type="gramStart"/>
            <w:r w:rsidRPr="00DC3EBE">
              <w:rPr>
                <w:rFonts w:ascii="Times New Roman" w:eastAsia="Times New Roman" w:hAnsi="Times New Roman" w:cs="Times New Roman"/>
                <w:sz w:val="20"/>
                <w:szCs w:val="20"/>
                <w:lang w:eastAsia="ru-RU"/>
              </w:rPr>
              <w:t>л</w:t>
            </w:r>
            <w:proofErr w:type="gramEnd"/>
            <w:r w:rsidRPr="00DC3EBE">
              <w:rPr>
                <w:rFonts w:ascii="Times New Roman" w:eastAsia="Times New Roman" w:hAnsi="Times New Roman" w:cs="Times New Roman"/>
                <w:sz w:val="20"/>
                <w:szCs w:val="20"/>
                <w:lang w:eastAsia="ru-RU"/>
              </w:rPr>
              <w:t xml:space="preserve"> и т.п.</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производственных запасов в стоимостном выражении </w:t>
            </w:r>
            <w:r w:rsidRPr="00DC3EBE">
              <w:rPr>
                <w:rFonts w:ascii="Times New Roman" w:eastAsia="Times New Roman" w:hAnsi="Times New Roman" w:cs="Times New Roman"/>
                <w:position w:val="-12"/>
                <w:sz w:val="24"/>
                <w:szCs w:val="24"/>
                <w:lang w:val="en-US" w:eastAsia="ru-RU"/>
              </w:rPr>
              <w:object w:dxaOrig="435" w:dyaOrig="360">
                <v:shape id="_x0000_i1093" type="#_x0000_t75" style="width:21.75pt;height:18pt" o:ole="" fillcolor="window">
                  <v:imagedata r:id="rId88" o:title=""/>
                </v:shape>
                <o:OLEObject Type="Embed" ProgID="Equation.3" ShapeID="_x0000_i1093" DrawAspect="Content" ObjectID="_1629534109" r:id="rId126"/>
              </w:object>
            </w:r>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1545" w:dyaOrig="360">
                <v:shape id="_x0000_i1094" type="#_x0000_t75" style="width:77.25pt;height:18pt" o:ole="" fillcolor="window">
                  <v:imagedata r:id="rId90" o:title=""/>
                </v:shape>
                <o:OLEObject Type="Embed" ProgID="Equation.3" ShapeID="_x0000_i1094" DrawAspect="Content" ObjectID="_1629534110" r:id="rId127"/>
              </w:object>
            </w:r>
            <w:r w:rsidRPr="00DC3EBE">
              <w:rPr>
                <w:rFonts w:ascii="Times New Roman" w:eastAsia="Times New Roman" w:hAnsi="Times New Roman" w:cs="Times New Roman"/>
                <w:sz w:val="24"/>
                <w:szCs w:val="20"/>
                <w:lang w:eastAsia="ru-RU"/>
              </w:rPr>
              <w:t>, где</w:t>
            </w:r>
          </w:p>
          <w:p w:rsidR="00DC3EBE" w:rsidRPr="00DC3EBE" w:rsidRDefault="00DC3EBE" w:rsidP="00DC3EBE">
            <w:pPr>
              <w:tabs>
                <w:tab w:val="left" w:pos="601"/>
                <w:tab w:val="left" w:pos="743"/>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eastAsia="ru-RU"/>
              </w:rPr>
              <w:object w:dxaOrig="240" w:dyaOrig="285">
                <v:shape id="_x0000_i1095" type="#_x0000_t75" style="width:12pt;height:14.25pt" o:ole="" fillcolor="window">
                  <v:imagedata r:id="rId92" o:title=""/>
                </v:shape>
                <o:OLEObject Type="Embed" ProgID="Equation.3" ShapeID="_x0000_i1095" DrawAspect="Content" ObjectID="_1629534111" r:id="rId128"/>
              </w:object>
            </w:r>
            <w:r w:rsidRPr="00DC3EBE">
              <w:rPr>
                <w:rFonts w:ascii="Times New Roman" w:eastAsia="Times New Roman" w:hAnsi="Times New Roman" w:cs="Times New Roman"/>
                <w:sz w:val="24"/>
                <w:szCs w:val="20"/>
                <w:lang w:eastAsia="ru-RU"/>
              </w:rPr>
              <w:t xml:space="preserve">      -    стоимость запаса [</w:t>
            </w:r>
            <w:r w:rsidRPr="00DC3EBE">
              <w:rPr>
                <w:rFonts w:ascii="Times New Roman" w:eastAsia="Times New Roman" w:hAnsi="Times New Roman" w:cs="Times New Roman"/>
                <w:sz w:val="20"/>
                <w:szCs w:val="20"/>
                <w:lang w:eastAsia="ru-RU"/>
              </w:rPr>
              <w:t>в денежной форме</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88 –92</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Так как, по условию задачи требуется поставка различных материалов (А и В), то и расчет будет производится отдельно по материалу А и по материалу В. </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связи с тем, что на предприятии не требуется создание транспортного, подготовительного, технологического и гарантийного запасов, общая норма производственных запасов по материалу</w:t>
            </w:r>
            <w:proofErr w:type="gramStart"/>
            <w:r w:rsidRPr="00DC3EBE">
              <w:rPr>
                <w:rFonts w:ascii="Times New Roman" w:eastAsia="Times New Roman" w:hAnsi="Times New Roman" w:cs="Times New Roman"/>
                <w:sz w:val="24"/>
                <w:szCs w:val="20"/>
                <w:lang w:eastAsia="ru-RU"/>
              </w:rPr>
              <w:t xml:space="preserve"> А</w:t>
            </w:r>
            <w:proofErr w:type="gramEnd"/>
            <w:r w:rsidRPr="00DC3EBE">
              <w:rPr>
                <w:rFonts w:ascii="Times New Roman" w:eastAsia="Times New Roman" w:hAnsi="Times New Roman" w:cs="Times New Roman"/>
                <w:sz w:val="24"/>
                <w:szCs w:val="20"/>
                <w:lang w:eastAsia="ru-RU"/>
              </w:rPr>
              <w:t xml:space="preserve"> </w:t>
            </w:r>
            <w:r w:rsidRPr="00DC3EBE">
              <w:rPr>
                <w:rFonts w:ascii="Times New Roman" w:eastAsia="Times New Roman" w:hAnsi="Times New Roman" w:cs="Times New Roman"/>
                <w:position w:val="-12"/>
                <w:sz w:val="24"/>
                <w:szCs w:val="20"/>
                <w:lang w:eastAsia="ru-RU"/>
              </w:rPr>
              <w:object w:dxaOrig="420" w:dyaOrig="360">
                <v:shape id="_x0000_i1096" type="#_x0000_t75" style="width:21pt;height:18pt" o:ole="" fillcolor="window">
                  <v:imagedata r:id="rId53" o:title=""/>
                </v:shape>
                <o:OLEObject Type="Embed" ProgID="Equation.3" ShapeID="_x0000_i1096" DrawAspect="Content" ObjectID="_1629534112" r:id="rId129"/>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формуле:</w:t>
            </w:r>
          </w:p>
          <w:p w:rsidR="00DC3EBE" w:rsidRPr="00DC3EBE" w:rsidRDefault="00DC3EBE" w:rsidP="00DC3EBE">
            <w:pPr>
              <w:spacing w:after="0" w:line="240" w:lineRule="auto"/>
              <w:ind w:firstLine="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1140" w:dyaOrig="375">
                <v:shape id="_x0000_i1097" type="#_x0000_t75" style="width:57pt;height:18.75pt" o:ole="" fillcolor="window">
                  <v:imagedata r:id="rId106" o:title=""/>
                </v:shape>
                <o:OLEObject Type="Embed" ProgID="Equation.3" ShapeID="_x0000_i1097" DrawAspect="Content" ObjectID="_1629534113" r:id="rId130"/>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098" type="#_x0000_t75" style="width:26.25pt;height:18.75pt" o:ole="" fillcolor="window">
                  <v:imagedata r:id="rId59" o:title=""/>
                </v:shape>
                <o:OLEObject Type="Embed" ProgID="Equation.3" ShapeID="_x0000_i1098" DrawAspect="Content" ObjectID="_1629534114" r:id="rId131"/>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tabs>
                <w:tab w:val="left" w:pos="1451"/>
                <w:tab w:val="left" w:pos="1593"/>
                <w:tab w:val="left" w:pos="1735"/>
                <w:tab w:val="left" w:pos="2160"/>
              </w:tabs>
              <w:spacing w:after="0" w:line="240" w:lineRule="auto"/>
              <w:jc w:val="both"/>
              <w:outlineLvl w:val="2"/>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Средняя величина текущего запаса </w:t>
            </w:r>
            <w:r w:rsidRPr="00DC3EBE">
              <w:rPr>
                <w:rFonts w:ascii="Times New Roman" w:eastAsia="Times New Roman" w:hAnsi="Times New Roman" w:cs="Times New Roman"/>
                <w:position w:val="-12"/>
                <w:sz w:val="24"/>
                <w:szCs w:val="24"/>
                <w:lang w:eastAsia="ru-RU"/>
              </w:rPr>
              <w:object w:dxaOrig="525" w:dyaOrig="375">
                <v:shape id="_x0000_i1099" type="#_x0000_t75" style="width:26.25pt;height:18.75pt" o:ole="" fillcolor="window">
                  <v:imagedata r:id="rId59" o:title=""/>
                </v:shape>
                <o:OLEObject Type="Embed" ProgID="Equation.3" ShapeID="_x0000_i1099" DrawAspect="Content" ObjectID="_1629534115" r:id="rId132"/>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xml:space="preserve"> по материалу</w:t>
            </w:r>
            <w:proofErr w:type="gramStart"/>
            <w:r w:rsidRPr="00DC3EBE">
              <w:rPr>
                <w:rFonts w:ascii="Times New Roman" w:eastAsia="Times New Roman" w:hAnsi="Times New Roman" w:cs="Times New Roman"/>
                <w:sz w:val="24"/>
                <w:szCs w:val="24"/>
                <w:lang w:eastAsia="ru-RU"/>
              </w:rPr>
              <w:t xml:space="preserve"> А</w:t>
            </w:r>
            <w:proofErr w:type="gramEnd"/>
            <w:r w:rsidRPr="00DC3EBE">
              <w:rPr>
                <w:rFonts w:ascii="Times New Roman" w:eastAsia="Times New Roman" w:hAnsi="Times New Roman" w:cs="Times New Roman"/>
                <w:sz w:val="24"/>
                <w:szCs w:val="24"/>
                <w:lang w:eastAsia="ru-RU"/>
              </w:rPr>
              <w:t xml:space="preserve"> определяется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0"/>
                <w:szCs w:val="20"/>
                <w:lang w:eastAsia="ru-RU"/>
              </w:rPr>
              <w:object w:dxaOrig="1320" w:dyaOrig="660">
                <v:shape id="_x0000_i1100" type="#_x0000_t75" style="width:66pt;height:33pt" o:ole="" fillcolor="window">
                  <v:imagedata r:id="rId64" o:title=""/>
                </v:shape>
                <o:OLEObject Type="Embed" ProgID="Equation.3" ShapeID="_x0000_i1100" DrawAspect="Content" ObjectID="_1629534116" r:id="rId133"/>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555" w:dyaOrig="375">
                <v:shape id="_x0000_i1101" type="#_x0000_t75" style="width:27.75pt;height:18.75pt" o:ole="" fillcolor="window">
                  <v:imagedata r:id="rId66" o:title=""/>
                </v:shape>
                <o:OLEObject Type="Embed" ProgID="Equation.3" ShapeID="_x0000_i1101" DrawAspect="Content" ObjectID="_1629534117" r:id="rId134"/>
              </w:object>
            </w:r>
            <w:r w:rsidRPr="00DC3EBE">
              <w:rPr>
                <w:rFonts w:ascii="Times New Roman" w:eastAsia="Times New Roman" w:hAnsi="Times New Roman" w:cs="Times New Roman"/>
                <w:sz w:val="24"/>
                <w:szCs w:val="20"/>
                <w:lang w:eastAsia="ru-RU"/>
              </w:rPr>
              <w:t>- максимальная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4"/>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Максимальная величина текущего запаса </w:t>
            </w:r>
            <w:r w:rsidRPr="00DC3EBE">
              <w:rPr>
                <w:rFonts w:ascii="Times New Roman" w:eastAsia="Times New Roman" w:hAnsi="Times New Roman" w:cs="Times New Roman"/>
                <w:position w:val="-12"/>
                <w:sz w:val="24"/>
                <w:szCs w:val="24"/>
                <w:lang w:val="en-US" w:eastAsia="ru-RU"/>
              </w:rPr>
              <w:object w:dxaOrig="555" w:dyaOrig="375">
                <v:shape id="_x0000_i1102" type="#_x0000_t75" style="width:27.75pt;height:18.75pt" o:ole="" fillcolor="window">
                  <v:imagedata r:id="rId66" o:title=""/>
                </v:shape>
                <o:OLEObject Type="Embed" ProgID="Equation.3" ShapeID="_x0000_i1102" DrawAspect="Content" ObjectID="_1629534118" r:id="rId135"/>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по материалу</w:t>
            </w:r>
            <w:proofErr w:type="gramStart"/>
            <w:r w:rsidRPr="00DC3EBE">
              <w:rPr>
                <w:rFonts w:ascii="Times New Roman" w:eastAsia="Times New Roman" w:hAnsi="Times New Roman" w:cs="Times New Roman"/>
                <w:sz w:val="24"/>
                <w:szCs w:val="24"/>
                <w:lang w:eastAsia="ru-RU"/>
              </w:rPr>
              <w:t xml:space="preserve"> А</w:t>
            </w:r>
            <w:proofErr w:type="gramEnd"/>
            <w:r w:rsidRPr="00DC3EBE">
              <w:rPr>
                <w:rFonts w:ascii="Times New Roman" w:eastAsia="Times New Roman" w:hAnsi="Times New Roman" w:cs="Times New Roman"/>
                <w:sz w:val="24"/>
                <w:szCs w:val="24"/>
                <w:lang w:eastAsia="ru-RU"/>
              </w:rPr>
              <w:t xml:space="preserve"> рассчитывается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4"/>
                <w:szCs w:val="20"/>
                <w:lang w:eastAsia="ru-RU"/>
              </w:rPr>
              <w:object w:dxaOrig="1455" w:dyaOrig="615">
                <v:shape id="_x0000_i1103" type="#_x0000_t75" style="width:72.75pt;height:30.75pt" o:ole="" fillcolor="window">
                  <v:imagedata r:id="rId69" o:title=""/>
                </v:shape>
                <o:OLEObject Type="Embed" ProgID="Equation.3" ShapeID="_x0000_i1103" DrawAspect="Content" ObjectID="_1629534119" r:id="rId136"/>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4"/>
                <w:sz w:val="24"/>
                <w:szCs w:val="20"/>
                <w:lang w:eastAsia="ru-RU"/>
              </w:rPr>
              <w:object w:dxaOrig="225" w:dyaOrig="255">
                <v:shape id="_x0000_i1104" type="#_x0000_t75" style="width:11.25pt;height:12.75pt" o:ole="" fillcolor="window">
                  <v:imagedata r:id="rId71" o:title=""/>
                </v:shape>
                <o:OLEObject Type="Embed" ProgID="Equation.3" ShapeID="_x0000_i1104" DrawAspect="Content" ObjectID="_1629534120" r:id="rId137"/>
              </w:object>
            </w:r>
            <w:r w:rsidRPr="00DC3EBE">
              <w:rPr>
                <w:rFonts w:ascii="Times New Roman" w:eastAsia="Times New Roman" w:hAnsi="Times New Roman" w:cs="Times New Roman"/>
                <w:sz w:val="24"/>
                <w:szCs w:val="20"/>
                <w:lang w:eastAsia="ru-RU"/>
              </w:rPr>
              <w:t xml:space="preserve"> - продолжительность периода, в течение которого производится поставка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tabs>
                <w:tab w:val="left" w:pos="318"/>
                <w:tab w:val="left" w:pos="885"/>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val="en-US" w:eastAsia="ru-RU"/>
              </w:rPr>
              <w:object w:dxaOrig="180" w:dyaOrig="225">
                <v:shape id="_x0000_i1105" type="#_x0000_t75" style="width:9pt;height:11.25pt" o:ole="" fillcolor="window">
                  <v:imagedata r:id="rId73" o:title=""/>
                </v:shape>
                <o:OLEObject Type="Embed" ProgID="Equation.3" ShapeID="_x0000_i1105" DrawAspect="Content" ObjectID="_1629534121" r:id="rId138"/>
              </w:object>
            </w:r>
            <w:r w:rsidRPr="00DC3EBE">
              <w:rPr>
                <w:rFonts w:ascii="Times New Roman" w:eastAsia="Times New Roman" w:hAnsi="Times New Roman" w:cs="Times New Roman"/>
                <w:sz w:val="24"/>
                <w:szCs w:val="20"/>
                <w:lang w:eastAsia="ru-RU"/>
              </w:rPr>
              <w:t xml:space="preserve">     -     частота поставок [</w:t>
            </w:r>
            <w:r w:rsidRPr="00DC3EBE">
              <w:rPr>
                <w:rFonts w:ascii="Times New Roman" w:eastAsia="Times New Roman" w:hAnsi="Times New Roman" w:cs="Times New Roman"/>
                <w:sz w:val="20"/>
                <w:szCs w:val="20"/>
                <w:lang w:eastAsia="ru-RU"/>
              </w:rPr>
              <w:t>раз</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300" w:dyaOrig="360">
                <v:shape id="_x0000_i1106" type="#_x0000_t75" style="width:15pt;height:18pt" o:ole="" fillcolor="window">
                  <v:imagedata r:id="rId75" o:title=""/>
                </v:shape>
                <o:OLEObject Type="Embed" ProgID="Equation.3" ShapeID="_x0000_i1106" DrawAspect="Content" ObjectID="_1629534122" r:id="rId139"/>
              </w:object>
            </w:r>
            <w:r w:rsidRPr="00DC3EBE">
              <w:rPr>
                <w:rFonts w:ascii="Times New Roman" w:eastAsia="Times New Roman" w:hAnsi="Times New Roman" w:cs="Times New Roman"/>
                <w:sz w:val="24"/>
                <w:szCs w:val="20"/>
                <w:lang w:eastAsia="ru-RU"/>
              </w:rPr>
              <w:t xml:space="preserve">   -     интервал между поставками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4"/>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запасов в натуральном выражении </w:t>
            </w:r>
            <w:r w:rsidRPr="00DC3EBE">
              <w:rPr>
                <w:rFonts w:ascii="Times New Roman" w:eastAsia="Times New Roman" w:hAnsi="Times New Roman" w:cs="Times New Roman"/>
                <w:position w:val="-12"/>
                <w:sz w:val="24"/>
                <w:szCs w:val="24"/>
                <w:lang w:val="en-US" w:eastAsia="ru-RU"/>
              </w:rPr>
              <w:object w:dxaOrig="525" w:dyaOrig="360">
                <v:shape id="_x0000_i1107" type="#_x0000_t75" style="width:26.25pt;height:18pt" o:ole="" fillcolor="window">
                  <v:imagedata r:id="rId81" o:title=""/>
                </v:shape>
                <o:OLEObject Type="Embed" ProgID="Equation.3" ShapeID="_x0000_i1107" DrawAspect="Content" ObjectID="_1629534123" r:id="rId140"/>
              </w:object>
            </w:r>
            <w:r w:rsidRPr="00DC3EBE">
              <w:rPr>
                <w:rFonts w:ascii="Times New Roman" w:eastAsia="Times New Roman" w:hAnsi="Times New Roman" w:cs="Times New Roman"/>
                <w:sz w:val="24"/>
                <w:szCs w:val="24"/>
                <w:lang w:eastAsia="ru-RU"/>
              </w:rPr>
              <w:t xml:space="preserve"> по материалу</w:t>
            </w:r>
            <w:proofErr w:type="gramStart"/>
            <w:r w:rsidRPr="00DC3EBE">
              <w:rPr>
                <w:rFonts w:ascii="Times New Roman" w:eastAsia="Times New Roman" w:hAnsi="Times New Roman" w:cs="Times New Roman"/>
                <w:sz w:val="24"/>
                <w:szCs w:val="24"/>
                <w:lang w:eastAsia="ru-RU"/>
              </w:rPr>
              <w:t xml:space="preserve"> А</w:t>
            </w:r>
            <w:proofErr w:type="gramEnd"/>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0"/>
                <w:szCs w:val="20"/>
                <w:lang w:eastAsia="ru-RU"/>
              </w:rPr>
              <w:object w:dxaOrig="1695" w:dyaOrig="375">
                <v:shape id="_x0000_i1108" type="#_x0000_t75" style="width:84.75pt;height:18.75pt" o:ole="" fillcolor="window">
                  <v:imagedata r:id="rId83" o:title=""/>
                </v:shape>
                <o:OLEObject Type="Embed" ProgID="Equation.3" ShapeID="_x0000_i1108" DrawAspect="Content" ObjectID="_1629534124" r:id="rId141"/>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420" w:dyaOrig="375">
                <v:shape id="_x0000_i1109" type="#_x0000_t75" style="width:21pt;height:18.75pt" o:ole="" fillcolor="window">
                  <v:imagedata r:id="rId51" o:title=""/>
                </v:shape>
                <o:OLEObject Type="Embed" ProgID="Equation.3" ShapeID="_x0000_i1109" DrawAspect="Content" ObjectID="_1629534125" r:id="rId142"/>
              </w:object>
            </w:r>
            <w:r w:rsidRPr="00DC3EBE">
              <w:rPr>
                <w:rFonts w:ascii="Times New Roman" w:eastAsia="Times New Roman" w:hAnsi="Times New Roman" w:cs="Times New Roman"/>
                <w:sz w:val="24"/>
                <w:szCs w:val="20"/>
                <w:lang w:eastAsia="ru-RU"/>
              </w:rPr>
              <w:t xml:space="preserve">  -  среднесуточная потребность каждого вида материалов   [</w:t>
            </w:r>
            <w:r w:rsidRPr="00DC3EBE">
              <w:rPr>
                <w:rFonts w:ascii="Times New Roman" w:eastAsia="Times New Roman" w:hAnsi="Times New Roman" w:cs="Times New Roman"/>
                <w:sz w:val="20"/>
                <w:szCs w:val="20"/>
                <w:lang w:eastAsia="ru-RU"/>
              </w:rPr>
              <w:t>тонн;</w:t>
            </w:r>
            <w:r w:rsidRPr="00DC3EBE">
              <w:rPr>
                <w:rFonts w:ascii="Times New Roman" w:eastAsia="Times New Roman" w:hAnsi="Times New Roman" w:cs="Times New Roman"/>
                <w:position w:val="-6"/>
                <w:sz w:val="20"/>
                <w:szCs w:val="20"/>
                <w:lang w:eastAsia="ru-RU"/>
              </w:rPr>
              <w:object w:dxaOrig="345" w:dyaOrig="315">
                <v:shape id="_x0000_i1110" type="#_x0000_t75" style="width:17.25pt;height:15.75pt" o:ole="" fillcolor="window">
                  <v:imagedata r:id="rId86" o:title=""/>
                </v:shape>
                <o:OLEObject Type="Embed" ProgID="Equation.3" ShapeID="_x0000_i1110" DrawAspect="Content" ObjectID="_1629534126" r:id="rId143"/>
              </w:object>
            </w:r>
            <w:r w:rsidRPr="00DC3EBE">
              <w:rPr>
                <w:rFonts w:ascii="Times New Roman" w:eastAsia="Times New Roman" w:hAnsi="Times New Roman" w:cs="Times New Roman"/>
                <w:sz w:val="20"/>
                <w:szCs w:val="20"/>
                <w:lang w:eastAsia="ru-RU"/>
              </w:rPr>
              <w:t xml:space="preserve">; </w:t>
            </w:r>
            <w:proofErr w:type="gramStart"/>
            <w:r w:rsidRPr="00DC3EBE">
              <w:rPr>
                <w:rFonts w:ascii="Times New Roman" w:eastAsia="Times New Roman" w:hAnsi="Times New Roman" w:cs="Times New Roman"/>
                <w:sz w:val="20"/>
                <w:szCs w:val="20"/>
                <w:lang w:eastAsia="ru-RU"/>
              </w:rPr>
              <w:t>л</w:t>
            </w:r>
            <w:proofErr w:type="gramEnd"/>
            <w:r w:rsidRPr="00DC3EBE">
              <w:rPr>
                <w:rFonts w:ascii="Times New Roman" w:eastAsia="Times New Roman" w:hAnsi="Times New Roman" w:cs="Times New Roman"/>
                <w:sz w:val="20"/>
                <w:szCs w:val="20"/>
                <w:lang w:eastAsia="ru-RU"/>
              </w:rPr>
              <w:t xml:space="preserve"> и т.п.</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ind w:firstLine="175"/>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производственных запасов в стоимостном выражении </w:t>
            </w:r>
            <w:r w:rsidRPr="00DC3EBE">
              <w:rPr>
                <w:rFonts w:ascii="Times New Roman" w:eastAsia="Times New Roman" w:hAnsi="Times New Roman" w:cs="Times New Roman"/>
                <w:position w:val="-12"/>
                <w:sz w:val="24"/>
                <w:szCs w:val="24"/>
                <w:lang w:val="en-US" w:eastAsia="ru-RU"/>
              </w:rPr>
              <w:object w:dxaOrig="435" w:dyaOrig="360">
                <v:shape id="_x0000_i1111" type="#_x0000_t75" style="width:21.75pt;height:18pt" o:ole="" fillcolor="window">
                  <v:imagedata r:id="rId88" o:title=""/>
                </v:shape>
                <o:OLEObject Type="Embed" ProgID="Equation.3" ShapeID="_x0000_i1111" DrawAspect="Content" ObjectID="_1629534127" r:id="rId144"/>
              </w:object>
            </w:r>
            <w:r w:rsidRPr="00DC3EBE">
              <w:rPr>
                <w:rFonts w:ascii="Times New Roman" w:eastAsia="Times New Roman" w:hAnsi="Times New Roman" w:cs="Times New Roman"/>
                <w:sz w:val="24"/>
                <w:szCs w:val="24"/>
                <w:lang w:eastAsia="ru-RU"/>
              </w:rPr>
              <w:t xml:space="preserve"> по материалу</w:t>
            </w:r>
            <w:proofErr w:type="gramStart"/>
            <w:r w:rsidRPr="00DC3EBE">
              <w:rPr>
                <w:rFonts w:ascii="Times New Roman" w:eastAsia="Times New Roman" w:hAnsi="Times New Roman" w:cs="Times New Roman"/>
                <w:sz w:val="24"/>
                <w:szCs w:val="24"/>
                <w:lang w:eastAsia="ru-RU"/>
              </w:rPr>
              <w:t xml:space="preserve"> А</w:t>
            </w:r>
            <w:proofErr w:type="gramEnd"/>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1545" w:dyaOrig="360">
                <v:shape id="_x0000_i1112" type="#_x0000_t75" style="width:77.25pt;height:18pt" o:ole="" fillcolor="window">
                  <v:imagedata r:id="rId90" o:title=""/>
                </v:shape>
                <o:OLEObject Type="Embed" ProgID="Equation.3" ShapeID="_x0000_i1112" DrawAspect="Content" ObjectID="_1629534128" r:id="rId145"/>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eastAsia="ru-RU"/>
              </w:rPr>
              <w:object w:dxaOrig="240" w:dyaOrig="285">
                <v:shape id="_x0000_i1113" type="#_x0000_t75" style="width:12pt;height:14.25pt" o:ole="" fillcolor="window">
                  <v:imagedata r:id="rId92" o:title=""/>
                </v:shape>
                <o:OLEObject Type="Embed" ProgID="Equation.3" ShapeID="_x0000_i1113" DrawAspect="Content" ObjectID="_1629534129" r:id="rId146"/>
              </w:object>
            </w:r>
            <w:r w:rsidRPr="00DC3EBE">
              <w:rPr>
                <w:rFonts w:ascii="Times New Roman" w:eastAsia="Times New Roman" w:hAnsi="Times New Roman" w:cs="Times New Roman"/>
                <w:sz w:val="24"/>
                <w:szCs w:val="20"/>
                <w:lang w:eastAsia="ru-RU"/>
              </w:rPr>
              <w:t xml:space="preserve">      -    стоимость запаса [</w:t>
            </w:r>
            <w:r w:rsidRPr="00DC3EBE">
              <w:rPr>
                <w:rFonts w:ascii="Times New Roman" w:eastAsia="Times New Roman" w:hAnsi="Times New Roman" w:cs="Times New Roman"/>
                <w:sz w:val="20"/>
                <w:szCs w:val="20"/>
                <w:lang w:eastAsia="ru-RU"/>
              </w:rPr>
              <w:t>в денежной форме</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p>
          <w:p w:rsidR="00DC3EBE" w:rsidRPr="00DC3EBE" w:rsidRDefault="00DC3EBE" w:rsidP="00DC3EBE">
            <w:pPr>
              <w:keepNext/>
              <w:tabs>
                <w:tab w:val="left" w:pos="1451"/>
                <w:tab w:val="left" w:pos="1593"/>
                <w:tab w:val="left" w:pos="1735"/>
                <w:tab w:val="left" w:pos="2160"/>
              </w:tabs>
              <w:spacing w:after="0" w:line="240" w:lineRule="auto"/>
              <w:jc w:val="both"/>
              <w:outlineLvl w:val="2"/>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Аналогичный расчет производится на предприятии и по материалу 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93 –97</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Для определения общей нормы производственных запасов по видам материальных ресурсов </w:t>
            </w:r>
            <w:r w:rsidRPr="00DC3EBE">
              <w:rPr>
                <w:rFonts w:ascii="Times New Roman" w:eastAsia="Times New Roman" w:hAnsi="Times New Roman" w:cs="Times New Roman"/>
                <w:position w:val="-12"/>
                <w:sz w:val="24"/>
                <w:szCs w:val="20"/>
                <w:lang w:eastAsia="ru-RU"/>
              </w:rPr>
              <w:object w:dxaOrig="420" w:dyaOrig="360">
                <v:shape id="_x0000_i1114" type="#_x0000_t75" style="width:21pt;height:18pt" o:ole="" fillcolor="window">
                  <v:imagedata r:id="rId53" o:title=""/>
                </v:shape>
                <o:OLEObject Type="Embed" ProgID="Equation.3" ShapeID="_x0000_i1114" DrawAspect="Content" ObjectID="_1629534130" r:id="rId147"/>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используется следующая  формула:</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3345" w:dyaOrig="405">
                <v:shape id="_x0000_i1115" type="#_x0000_t75" style="width:167.25pt;height:20.25pt" o:ole="" fillcolor="window">
                  <v:imagedata r:id="rId95" o:title=""/>
                </v:shape>
                <o:OLEObject Type="Embed" ProgID="Equation.3" ShapeID="_x0000_i1115" DrawAspect="Content" ObjectID="_1629534131" r:id="rId148"/>
              </w:object>
            </w:r>
            <w:r w:rsidRPr="00DC3EBE">
              <w:rPr>
                <w:rFonts w:ascii="Times New Roman" w:eastAsia="Times New Roman" w:hAnsi="Times New Roman" w:cs="Times New Roman"/>
                <w:sz w:val="24"/>
                <w:szCs w:val="20"/>
                <w:lang w:eastAsia="ru-RU"/>
              </w:rPr>
              <w:t>, где</w:t>
            </w:r>
          </w:p>
          <w:p w:rsidR="00DC3EBE" w:rsidRPr="00DC3EBE" w:rsidRDefault="00DC3EBE" w:rsidP="00DC3EBE">
            <w:pPr>
              <w:tabs>
                <w:tab w:val="left" w:pos="601"/>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val="en-US" w:eastAsia="ru-RU"/>
              </w:rPr>
              <w:object w:dxaOrig="465" w:dyaOrig="375">
                <v:shape id="_x0000_i1116" type="#_x0000_t75" style="width:23.25pt;height:18.75pt" o:ole="" fillcolor="window">
                  <v:imagedata r:id="rId97" o:title=""/>
                </v:shape>
                <o:OLEObject Type="Embed" ProgID="Equation.3" ShapeID="_x0000_i1116" DrawAspect="Content" ObjectID="_1629534132" r:id="rId149"/>
              </w:object>
            </w:r>
            <w:r w:rsidRPr="00DC3EBE">
              <w:rPr>
                <w:rFonts w:ascii="Times New Roman" w:eastAsia="Times New Roman" w:hAnsi="Times New Roman" w:cs="Times New Roman"/>
                <w:sz w:val="24"/>
                <w:szCs w:val="20"/>
                <w:lang w:eastAsia="ru-RU"/>
              </w:rPr>
              <w:t>- транспортный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60" w:dyaOrig="360">
                <v:shape id="_x0000_i1117" type="#_x0000_t75" style="width:18pt;height:18pt" o:ole="" fillcolor="window">
                  <v:imagedata r:id="rId99" o:title=""/>
                </v:shape>
                <o:OLEObject Type="Embed" ProgID="Equation.3" ShapeID="_x0000_i1117" DrawAspect="Content" ObjectID="_1629534133" r:id="rId150"/>
              </w:object>
            </w:r>
            <w:r w:rsidRPr="00DC3EBE">
              <w:rPr>
                <w:rFonts w:ascii="Times New Roman" w:eastAsia="Times New Roman" w:hAnsi="Times New Roman" w:cs="Times New Roman"/>
                <w:sz w:val="24"/>
                <w:szCs w:val="20"/>
                <w:lang w:eastAsia="ru-RU"/>
              </w:rPr>
              <w:t xml:space="preserve">  - подготовительный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75" w:dyaOrig="360">
                <v:shape id="_x0000_i1118" type="#_x0000_t75" style="width:18.75pt;height:18pt" o:ole="" fillcolor="window">
                  <v:imagedata r:id="rId101" o:title=""/>
                </v:shape>
                <o:OLEObject Type="Embed" ProgID="Equation.3" ShapeID="_x0000_i1118" DrawAspect="Content" ObjectID="_1629534134" r:id="rId151"/>
              </w:object>
            </w:r>
            <w:r w:rsidRPr="00DC3EBE">
              <w:rPr>
                <w:rFonts w:ascii="Times New Roman" w:eastAsia="Times New Roman" w:hAnsi="Times New Roman" w:cs="Times New Roman"/>
                <w:sz w:val="24"/>
                <w:szCs w:val="20"/>
                <w:lang w:eastAsia="ru-RU"/>
              </w:rPr>
              <w:t xml:space="preserve">  - технологический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119" type="#_x0000_t75" style="width:26.25pt;height:18.75pt" o:ole="" fillcolor="window">
                  <v:imagedata r:id="rId59" o:title=""/>
                </v:shape>
                <o:OLEObject Type="Embed" ProgID="Equation.3" ShapeID="_x0000_i1119" DrawAspect="Content" ObjectID="_1629534135" r:id="rId152"/>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45" w:dyaOrig="360">
                <v:shape id="_x0000_i1120" type="#_x0000_t75" style="width:17.25pt;height:18pt" o:ole="" fillcolor="window">
                  <v:imagedata r:id="rId61" o:title=""/>
                </v:shape>
                <o:OLEObject Type="Embed" ProgID="Equation.3" ShapeID="_x0000_i1120" DrawAspect="Content" ObjectID="_1629534136" r:id="rId153"/>
              </w:object>
            </w:r>
            <w:r w:rsidRPr="00DC3EBE">
              <w:rPr>
                <w:rFonts w:ascii="Times New Roman" w:eastAsia="Times New Roman" w:hAnsi="Times New Roman" w:cs="Times New Roman"/>
                <w:sz w:val="24"/>
                <w:szCs w:val="20"/>
                <w:lang w:eastAsia="ru-RU"/>
              </w:rPr>
              <w:t xml:space="preserve">   - гарантийный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tabs>
                <w:tab w:val="left" w:pos="1451"/>
                <w:tab w:val="left" w:pos="1593"/>
                <w:tab w:val="left" w:pos="1735"/>
                <w:tab w:val="left" w:pos="2160"/>
              </w:tabs>
              <w:spacing w:after="0" w:line="240" w:lineRule="auto"/>
              <w:jc w:val="both"/>
              <w:outlineLvl w:val="2"/>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Средняя величина текущего запаса </w:t>
            </w:r>
            <w:r w:rsidRPr="00DC3EBE">
              <w:rPr>
                <w:rFonts w:ascii="Times New Roman" w:eastAsia="Times New Roman" w:hAnsi="Times New Roman" w:cs="Times New Roman"/>
                <w:position w:val="-12"/>
                <w:sz w:val="24"/>
                <w:szCs w:val="24"/>
                <w:lang w:eastAsia="ru-RU"/>
              </w:rPr>
              <w:object w:dxaOrig="525" w:dyaOrig="375">
                <v:shape id="_x0000_i1121" type="#_x0000_t75" style="width:26.25pt;height:18.75pt" o:ole="" fillcolor="window">
                  <v:imagedata r:id="rId59" o:title=""/>
                </v:shape>
                <o:OLEObject Type="Embed" ProgID="Equation.3" ShapeID="_x0000_i1121" DrawAspect="Content" ObjectID="_1629534137" r:id="rId154"/>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xml:space="preserve"> определяется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0"/>
                <w:szCs w:val="20"/>
                <w:lang w:eastAsia="ru-RU"/>
              </w:rPr>
              <w:object w:dxaOrig="1320" w:dyaOrig="660">
                <v:shape id="_x0000_i1122" type="#_x0000_t75" style="width:66pt;height:33pt" o:ole="" fillcolor="window">
                  <v:imagedata r:id="rId64" o:title=""/>
                </v:shape>
                <o:OLEObject Type="Embed" ProgID="Equation.3" ShapeID="_x0000_i1122" DrawAspect="Content" ObjectID="_1629534138" r:id="rId155"/>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555" w:dyaOrig="375">
                <v:shape id="_x0000_i1123" type="#_x0000_t75" style="width:27.75pt;height:18.75pt" o:ole="" fillcolor="window">
                  <v:imagedata r:id="rId66" o:title=""/>
                </v:shape>
                <o:OLEObject Type="Embed" ProgID="Equation.3" ShapeID="_x0000_i1123" DrawAspect="Content" ObjectID="_1629534139" r:id="rId156"/>
              </w:object>
            </w:r>
            <w:r w:rsidRPr="00DC3EBE">
              <w:rPr>
                <w:rFonts w:ascii="Times New Roman" w:eastAsia="Times New Roman" w:hAnsi="Times New Roman" w:cs="Times New Roman"/>
                <w:sz w:val="24"/>
                <w:szCs w:val="20"/>
                <w:lang w:eastAsia="ru-RU"/>
              </w:rPr>
              <w:t>- максимальная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4"/>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Максимальная величина текущего запаса </w:t>
            </w:r>
            <w:r w:rsidRPr="00DC3EBE">
              <w:rPr>
                <w:rFonts w:ascii="Times New Roman" w:eastAsia="Times New Roman" w:hAnsi="Times New Roman" w:cs="Times New Roman"/>
                <w:position w:val="-12"/>
                <w:sz w:val="24"/>
                <w:szCs w:val="24"/>
                <w:lang w:val="en-US" w:eastAsia="ru-RU"/>
              </w:rPr>
              <w:object w:dxaOrig="555" w:dyaOrig="375">
                <v:shape id="_x0000_i1124" type="#_x0000_t75" style="width:27.75pt;height:18.75pt" o:ole="" fillcolor="window">
                  <v:imagedata r:id="rId66" o:title=""/>
                </v:shape>
                <o:OLEObject Type="Embed" ProgID="Equation.3" ShapeID="_x0000_i1124" DrawAspect="Content" ObjectID="_1629534140" r:id="rId157"/>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xml:space="preserve"> рассчитывается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4"/>
                <w:szCs w:val="20"/>
                <w:lang w:eastAsia="ru-RU"/>
              </w:rPr>
              <w:object w:dxaOrig="1455" w:dyaOrig="615">
                <v:shape id="_x0000_i1125" type="#_x0000_t75" style="width:72.75pt;height:30.75pt" o:ole="" fillcolor="window">
                  <v:imagedata r:id="rId69" o:title=""/>
                </v:shape>
                <o:OLEObject Type="Embed" ProgID="Equation.3" ShapeID="_x0000_i1125" DrawAspect="Content" ObjectID="_1629534141" r:id="rId158"/>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4"/>
                <w:sz w:val="24"/>
                <w:szCs w:val="20"/>
                <w:lang w:eastAsia="ru-RU"/>
              </w:rPr>
              <w:object w:dxaOrig="225" w:dyaOrig="255">
                <v:shape id="_x0000_i1126" type="#_x0000_t75" style="width:11.25pt;height:12.75pt" o:ole="" fillcolor="window">
                  <v:imagedata r:id="rId71" o:title=""/>
                </v:shape>
                <o:OLEObject Type="Embed" ProgID="Equation.3" ShapeID="_x0000_i1126" DrawAspect="Content" ObjectID="_1629534142" r:id="rId159"/>
              </w:object>
            </w:r>
            <w:r w:rsidRPr="00DC3EBE">
              <w:rPr>
                <w:rFonts w:ascii="Times New Roman" w:eastAsia="Times New Roman" w:hAnsi="Times New Roman" w:cs="Times New Roman"/>
                <w:sz w:val="24"/>
                <w:szCs w:val="20"/>
                <w:lang w:eastAsia="ru-RU"/>
              </w:rPr>
              <w:t xml:space="preserve"> - продолжительность периода, в течение которого </w:t>
            </w:r>
            <w:r w:rsidRPr="00DC3EBE">
              <w:rPr>
                <w:rFonts w:ascii="Times New Roman" w:eastAsia="Times New Roman" w:hAnsi="Times New Roman" w:cs="Times New Roman"/>
                <w:sz w:val="24"/>
                <w:szCs w:val="20"/>
                <w:lang w:eastAsia="ru-RU"/>
              </w:rPr>
              <w:lastRenderedPageBreak/>
              <w:t>производится поставка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tabs>
                <w:tab w:val="left" w:pos="318"/>
                <w:tab w:val="left" w:pos="885"/>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val="en-US" w:eastAsia="ru-RU"/>
              </w:rPr>
              <w:object w:dxaOrig="180" w:dyaOrig="225">
                <v:shape id="_x0000_i1127" type="#_x0000_t75" style="width:9pt;height:11.25pt" o:ole="" fillcolor="window">
                  <v:imagedata r:id="rId73" o:title=""/>
                </v:shape>
                <o:OLEObject Type="Embed" ProgID="Equation.3" ShapeID="_x0000_i1127" DrawAspect="Content" ObjectID="_1629534143" r:id="rId160"/>
              </w:object>
            </w:r>
            <w:r w:rsidRPr="00DC3EBE">
              <w:rPr>
                <w:rFonts w:ascii="Times New Roman" w:eastAsia="Times New Roman" w:hAnsi="Times New Roman" w:cs="Times New Roman"/>
                <w:sz w:val="24"/>
                <w:szCs w:val="20"/>
                <w:lang w:eastAsia="ru-RU"/>
              </w:rPr>
              <w:t xml:space="preserve">     -     частота поставок [</w:t>
            </w:r>
            <w:r w:rsidRPr="00DC3EBE">
              <w:rPr>
                <w:rFonts w:ascii="Times New Roman" w:eastAsia="Times New Roman" w:hAnsi="Times New Roman" w:cs="Times New Roman"/>
                <w:sz w:val="20"/>
                <w:szCs w:val="20"/>
                <w:lang w:eastAsia="ru-RU"/>
              </w:rPr>
              <w:t>раз</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300" w:dyaOrig="360">
                <v:shape id="_x0000_i1128" type="#_x0000_t75" style="width:15pt;height:18pt" o:ole="" fillcolor="window">
                  <v:imagedata r:id="rId75" o:title=""/>
                </v:shape>
                <o:OLEObject Type="Embed" ProgID="Equation.3" ShapeID="_x0000_i1128" DrawAspect="Content" ObjectID="_1629534144" r:id="rId161"/>
              </w:object>
            </w:r>
            <w:r w:rsidRPr="00DC3EBE">
              <w:rPr>
                <w:rFonts w:ascii="Times New Roman" w:eastAsia="Times New Roman" w:hAnsi="Times New Roman" w:cs="Times New Roman"/>
                <w:sz w:val="24"/>
                <w:szCs w:val="20"/>
                <w:lang w:eastAsia="ru-RU"/>
              </w:rPr>
              <w:t xml:space="preserve">   -     интервал между поставками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ind w:left="34" w:firstLine="284"/>
              <w:jc w:val="both"/>
              <w:outlineLvl w:val="5"/>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Гарантийный запас </w:t>
            </w:r>
            <w:r w:rsidRPr="00DC3EBE">
              <w:rPr>
                <w:rFonts w:ascii="Times New Roman" w:eastAsia="Times New Roman" w:hAnsi="Times New Roman" w:cs="Times New Roman"/>
                <w:position w:val="-12"/>
                <w:sz w:val="24"/>
                <w:szCs w:val="24"/>
                <w:lang w:eastAsia="ru-RU"/>
              </w:rPr>
              <w:object w:dxaOrig="345" w:dyaOrig="360">
                <v:shape id="_x0000_i1129" type="#_x0000_t75" style="width:17.25pt;height:18pt" o:ole="" fillcolor="window">
                  <v:imagedata r:id="rId61" o:title=""/>
                </v:shape>
                <o:OLEObject Type="Embed" ProgID="Equation.3" ShapeID="_x0000_i1129" DrawAspect="Content" ObjectID="_1629534145" r:id="rId162"/>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xml:space="preserve"> принимается 50% от текущего среднего запаса:</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position w:val="-24"/>
                <w:sz w:val="20"/>
                <w:szCs w:val="20"/>
                <w:lang w:eastAsia="ru-RU"/>
              </w:rPr>
              <w:object w:dxaOrig="1125" w:dyaOrig="660">
                <v:shape id="_x0000_i1130" type="#_x0000_t75" style="width:56.25pt;height:33pt" o:ole="" fillcolor="window">
                  <v:imagedata r:id="rId78" o:title=""/>
                </v:shape>
                <o:OLEObject Type="Embed" ProgID="Equation.3" ShapeID="_x0000_i1130" DrawAspect="Content" ObjectID="_1629534146" r:id="rId163"/>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131" type="#_x0000_t75" style="width:26.25pt;height:18.75pt" o:ole="" fillcolor="window">
                  <v:imagedata r:id="rId59" o:title=""/>
                </v:shape>
                <o:OLEObject Type="Embed" ProgID="Equation.3" ShapeID="_x0000_i1131" DrawAspect="Content" ObjectID="_1629534147" r:id="rId164"/>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запасов в натуральном выражении </w:t>
            </w:r>
            <w:r w:rsidRPr="00DC3EBE">
              <w:rPr>
                <w:rFonts w:ascii="Times New Roman" w:eastAsia="Times New Roman" w:hAnsi="Times New Roman" w:cs="Times New Roman"/>
                <w:position w:val="-12"/>
                <w:sz w:val="24"/>
                <w:szCs w:val="24"/>
                <w:lang w:val="en-US" w:eastAsia="ru-RU"/>
              </w:rPr>
              <w:object w:dxaOrig="525" w:dyaOrig="360">
                <v:shape id="_x0000_i1132" type="#_x0000_t75" style="width:26.25pt;height:18pt" o:ole="" fillcolor="window">
                  <v:imagedata r:id="rId81" o:title=""/>
                </v:shape>
                <o:OLEObject Type="Embed" ProgID="Equation.3" ShapeID="_x0000_i1132" DrawAspect="Content" ObjectID="_1629534148" r:id="rId165"/>
              </w:object>
            </w:r>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0"/>
                <w:szCs w:val="20"/>
                <w:lang w:eastAsia="ru-RU"/>
              </w:rPr>
              <w:object w:dxaOrig="1695" w:dyaOrig="375">
                <v:shape id="_x0000_i1133" type="#_x0000_t75" style="width:84.75pt;height:18.75pt" o:ole="" fillcolor="window">
                  <v:imagedata r:id="rId83" o:title=""/>
                </v:shape>
                <o:OLEObject Type="Embed" ProgID="Equation.3" ShapeID="_x0000_i1133" DrawAspect="Content" ObjectID="_1629534149" r:id="rId166"/>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420" w:dyaOrig="375">
                <v:shape id="_x0000_i1134" type="#_x0000_t75" style="width:21pt;height:18.75pt" o:ole="" fillcolor="window">
                  <v:imagedata r:id="rId51" o:title=""/>
                </v:shape>
                <o:OLEObject Type="Embed" ProgID="Equation.3" ShapeID="_x0000_i1134" DrawAspect="Content" ObjectID="_1629534150" r:id="rId167"/>
              </w:object>
            </w:r>
            <w:r w:rsidRPr="00DC3EBE">
              <w:rPr>
                <w:rFonts w:ascii="Times New Roman" w:eastAsia="Times New Roman" w:hAnsi="Times New Roman" w:cs="Times New Roman"/>
                <w:sz w:val="24"/>
                <w:szCs w:val="20"/>
                <w:lang w:eastAsia="ru-RU"/>
              </w:rPr>
              <w:t xml:space="preserve">  -  среднесуточная потребность каждого вида материалов   [</w:t>
            </w:r>
            <w:r w:rsidRPr="00DC3EBE">
              <w:rPr>
                <w:rFonts w:ascii="Times New Roman" w:eastAsia="Times New Roman" w:hAnsi="Times New Roman" w:cs="Times New Roman"/>
                <w:sz w:val="20"/>
                <w:szCs w:val="20"/>
                <w:lang w:eastAsia="ru-RU"/>
              </w:rPr>
              <w:t>тонн;</w:t>
            </w:r>
            <w:r w:rsidRPr="00DC3EBE">
              <w:rPr>
                <w:rFonts w:ascii="Times New Roman" w:eastAsia="Times New Roman" w:hAnsi="Times New Roman" w:cs="Times New Roman"/>
                <w:position w:val="-6"/>
                <w:sz w:val="20"/>
                <w:szCs w:val="20"/>
                <w:lang w:eastAsia="ru-RU"/>
              </w:rPr>
              <w:object w:dxaOrig="345" w:dyaOrig="315">
                <v:shape id="_x0000_i1135" type="#_x0000_t75" style="width:17.25pt;height:15.75pt" o:ole="" fillcolor="window">
                  <v:imagedata r:id="rId86" o:title=""/>
                </v:shape>
                <o:OLEObject Type="Embed" ProgID="Equation.3" ShapeID="_x0000_i1135" DrawAspect="Content" ObjectID="_1629534151" r:id="rId168"/>
              </w:object>
            </w:r>
            <w:r w:rsidRPr="00DC3EBE">
              <w:rPr>
                <w:rFonts w:ascii="Times New Roman" w:eastAsia="Times New Roman" w:hAnsi="Times New Roman" w:cs="Times New Roman"/>
                <w:sz w:val="20"/>
                <w:szCs w:val="20"/>
                <w:lang w:eastAsia="ru-RU"/>
              </w:rPr>
              <w:t xml:space="preserve">; </w:t>
            </w:r>
            <w:proofErr w:type="gramStart"/>
            <w:r w:rsidRPr="00DC3EBE">
              <w:rPr>
                <w:rFonts w:ascii="Times New Roman" w:eastAsia="Times New Roman" w:hAnsi="Times New Roman" w:cs="Times New Roman"/>
                <w:sz w:val="20"/>
                <w:szCs w:val="20"/>
                <w:lang w:eastAsia="ru-RU"/>
              </w:rPr>
              <w:t>л</w:t>
            </w:r>
            <w:proofErr w:type="gramEnd"/>
            <w:r w:rsidRPr="00DC3EBE">
              <w:rPr>
                <w:rFonts w:ascii="Times New Roman" w:eastAsia="Times New Roman" w:hAnsi="Times New Roman" w:cs="Times New Roman"/>
                <w:sz w:val="20"/>
                <w:szCs w:val="20"/>
                <w:lang w:eastAsia="ru-RU"/>
              </w:rPr>
              <w:t xml:space="preserve"> и т.п.</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98 –102</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caps/>
                <w:sz w:val="24"/>
                <w:szCs w:val="20"/>
                <w:lang w:eastAsia="ru-RU"/>
              </w:rPr>
            </w:pPr>
            <w:r w:rsidRPr="00DC3EBE">
              <w:rPr>
                <w:rFonts w:ascii="Times New Roman" w:eastAsia="Times New Roman" w:hAnsi="Times New Roman" w:cs="Times New Roman"/>
                <w:sz w:val="24"/>
                <w:szCs w:val="20"/>
                <w:lang w:eastAsia="ru-RU"/>
              </w:rPr>
              <w:t>Порядок расчета всех параметров системы управления запасами с фиксированным размером заказа приведен в таблице</w:t>
            </w:r>
            <w:r w:rsidRPr="00DC3EBE">
              <w:rPr>
                <w:rFonts w:ascii="Times New Roman" w:eastAsia="Times New Roman" w:hAnsi="Times New Roman" w:cs="Times New Roman"/>
                <w:caps/>
                <w:sz w:val="24"/>
                <w:szCs w:val="20"/>
                <w:lang w:eastAsia="ru-RU"/>
              </w:rPr>
              <w:t xml:space="preserve"> 7 </w:t>
            </w:r>
            <w:r w:rsidRPr="00DC3EBE">
              <w:rPr>
                <w:rFonts w:ascii="Times New Roman" w:eastAsia="Times New Roman" w:hAnsi="Times New Roman" w:cs="Times New Roman"/>
                <w:sz w:val="24"/>
                <w:szCs w:val="20"/>
                <w:lang w:eastAsia="ru-RU"/>
              </w:rPr>
              <w:t>(см. Вопросы домашней контрольной работы)</w:t>
            </w:r>
            <w:r w:rsidRPr="00DC3EBE">
              <w:rPr>
                <w:rFonts w:ascii="Times New Roman" w:eastAsia="Times New Roman" w:hAnsi="Times New Roman" w:cs="Times New Roman"/>
                <w:caps/>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103 –107</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caps/>
                <w:sz w:val="24"/>
                <w:szCs w:val="20"/>
                <w:lang w:eastAsia="ru-RU"/>
              </w:rPr>
            </w:pPr>
            <w:r w:rsidRPr="00DC3EBE">
              <w:rPr>
                <w:rFonts w:ascii="Times New Roman" w:eastAsia="Times New Roman" w:hAnsi="Times New Roman" w:cs="Times New Roman"/>
                <w:sz w:val="24"/>
                <w:szCs w:val="20"/>
                <w:lang w:eastAsia="ru-RU"/>
              </w:rPr>
              <w:t xml:space="preserve">Порядок расчета всех параметров системы управления запасами с фиксированным интервалом времени между заказами приведен в таблице </w:t>
            </w:r>
            <w:r w:rsidRPr="00DC3EBE">
              <w:rPr>
                <w:rFonts w:ascii="Times New Roman" w:eastAsia="Times New Roman" w:hAnsi="Times New Roman" w:cs="Times New Roman"/>
                <w:caps/>
                <w:sz w:val="24"/>
                <w:szCs w:val="20"/>
                <w:lang w:eastAsia="ru-RU"/>
              </w:rPr>
              <w:t xml:space="preserve">8 </w:t>
            </w:r>
            <w:r w:rsidRPr="00DC3EBE">
              <w:rPr>
                <w:rFonts w:ascii="Times New Roman" w:eastAsia="Times New Roman" w:hAnsi="Times New Roman" w:cs="Times New Roman"/>
                <w:sz w:val="24"/>
                <w:szCs w:val="20"/>
                <w:lang w:eastAsia="ru-RU"/>
              </w:rPr>
              <w:t>(см. Вопросы домашней контрольной работы)</w:t>
            </w:r>
            <w:r w:rsidRPr="00DC3EBE">
              <w:rPr>
                <w:rFonts w:ascii="Times New Roman" w:eastAsia="Times New Roman" w:hAnsi="Times New Roman" w:cs="Times New Roman"/>
                <w:caps/>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108 –112</w:t>
            </w:r>
          </w:p>
        </w:tc>
        <w:tc>
          <w:tcPr>
            <w:tcW w:w="7087" w:type="dxa"/>
          </w:tcPr>
          <w:p w:rsidR="00DC3EBE" w:rsidRPr="00DC3EBE" w:rsidRDefault="00DC3EBE" w:rsidP="00DC3EBE">
            <w:pPr>
              <w:spacing w:after="0" w:line="240" w:lineRule="auto"/>
              <w:ind w:left="33" w:firstLine="142"/>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Данное задание выполняется графическим методом на миллиметровой бумаге, в несколько этапов.</w:t>
            </w:r>
          </w:p>
          <w:p w:rsidR="00DC3EBE" w:rsidRPr="00DC3EBE" w:rsidRDefault="00DC3EBE" w:rsidP="00DC3EBE">
            <w:pPr>
              <w:spacing w:after="0" w:line="240" w:lineRule="auto"/>
              <w:ind w:left="33" w:firstLine="142"/>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На первом этапе необходимо построить графики следующих видов издержек:</w:t>
            </w:r>
          </w:p>
          <w:p w:rsidR="00DC3EBE" w:rsidRPr="00DC3EBE" w:rsidRDefault="00DC3EBE" w:rsidP="00DC3EBE">
            <w:pPr>
              <w:numPr>
                <w:ilvl w:val="0"/>
                <w:numId w:val="20"/>
              </w:numPr>
              <w:spacing w:after="0" w:line="240" w:lineRule="auto"/>
              <w:ind w:hanging="84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транспортные расходы (расходы, связанные с доставкой товаров на склад и расходы по доставке товаров со складов потребителям);</w:t>
            </w:r>
          </w:p>
          <w:p w:rsidR="00DC3EBE" w:rsidRPr="00DC3EBE" w:rsidRDefault="00DC3EBE" w:rsidP="00DC3EBE">
            <w:pPr>
              <w:numPr>
                <w:ilvl w:val="0"/>
                <w:numId w:val="20"/>
              </w:numPr>
              <w:spacing w:after="0" w:line="240" w:lineRule="auto"/>
              <w:ind w:hanging="84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расходы на содержание запасов;</w:t>
            </w:r>
          </w:p>
          <w:p w:rsidR="00DC3EBE" w:rsidRPr="00DC3EBE" w:rsidRDefault="00DC3EBE" w:rsidP="00DC3EBE">
            <w:pPr>
              <w:numPr>
                <w:ilvl w:val="0"/>
                <w:numId w:val="20"/>
              </w:numPr>
              <w:spacing w:after="0" w:line="240" w:lineRule="auto"/>
              <w:ind w:hanging="84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расходы, связанные с эксплуатацией складского хозяйства;</w:t>
            </w:r>
          </w:p>
          <w:p w:rsidR="00DC3EBE" w:rsidRPr="00DC3EBE" w:rsidRDefault="00DC3EBE" w:rsidP="00DC3EBE">
            <w:pPr>
              <w:numPr>
                <w:ilvl w:val="0"/>
                <w:numId w:val="20"/>
              </w:numPr>
              <w:spacing w:after="0" w:line="240" w:lineRule="auto"/>
              <w:ind w:hanging="84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расходы, связанные с управлением складской системой.</w:t>
            </w:r>
          </w:p>
          <w:p w:rsidR="00DC3EBE" w:rsidRPr="00DC3EBE" w:rsidRDefault="00DC3EBE" w:rsidP="00DC3EBE">
            <w:pPr>
              <w:keepNext/>
              <w:spacing w:after="0" w:line="240" w:lineRule="auto"/>
              <w:ind w:firstLine="142"/>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Все графики строятся в одной системе координат. По оси абсцисс указывается число складов (10 складов), а по оси ординат – затраты в денежном выражении. Так как в условии задачи учитываются пять видов затрат, то и графиков, соответственно, будет столько же. </w:t>
            </w:r>
          </w:p>
          <w:p w:rsidR="00DC3EBE" w:rsidRPr="00DC3EBE" w:rsidRDefault="00DC3EBE" w:rsidP="00DC3EBE">
            <w:pPr>
              <w:keepNext/>
              <w:spacing w:after="0" w:line="240" w:lineRule="auto"/>
              <w:ind w:firstLine="142"/>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На втором этапе в этой же системе координат необходимо построить график зависимости совокупных затрат на функционирование системы распределения от количества входящих в нее складов. Зависимость совокупных затрат на функционирование системы распределения от количества входящих в нее складов получают путем сложения всех графиков. </w:t>
            </w:r>
          </w:p>
          <w:p w:rsidR="00DC3EBE" w:rsidRPr="00DC3EBE" w:rsidRDefault="00DC3EBE" w:rsidP="00DC3EBE">
            <w:pPr>
              <w:keepNext/>
              <w:spacing w:after="0" w:line="240" w:lineRule="auto"/>
              <w:ind w:firstLine="142"/>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На третьем этапе необходимо построить абсциссу  минимума кривой совокупных затрат, которая даст нам оптимальное </w:t>
            </w:r>
            <w:r w:rsidRPr="00DC3EBE">
              <w:rPr>
                <w:rFonts w:ascii="Times New Roman" w:eastAsia="Times New Roman" w:hAnsi="Times New Roman" w:cs="Times New Roman"/>
                <w:sz w:val="24"/>
                <w:szCs w:val="20"/>
                <w:lang w:eastAsia="ru-RU"/>
              </w:rPr>
              <w:lastRenderedPageBreak/>
              <w:t xml:space="preserve">значение количества складов в системе распределения. </w:t>
            </w:r>
          </w:p>
          <w:p w:rsidR="00DC3EBE" w:rsidRPr="00DC3EBE" w:rsidRDefault="00DC3EBE" w:rsidP="00DC3EBE">
            <w:pPr>
              <w:keepNext/>
              <w:spacing w:after="0" w:line="240" w:lineRule="auto"/>
              <w:ind w:firstLine="142"/>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На четвертом этапе необходимо построить абсциссу максимума кривой совокупных затрат, которая даст нам наименее предпочтительное значение количества складов в системе распределения. </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113 – 117</w:t>
            </w:r>
          </w:p>
        </w:tc>
        <w:tc>
          <w:tcPr>
            <w:tcW w:w="7087" w:type="dxa"/>
          </w:tcPr>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таблице 9 вопросов к домашней контрольной работы приведены координаты обслуживаемых магазинов (в прямоугольной системе координат), а также в таблице 10 их месячный грузооборот.</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Пользуясь формулами (см. ниже), необходимо найти координаты точки (</w:t>
            </w:r>
            <w:proofErr w:type="spellStart"/>
            <w:r w:rsidRPr="00DC3EBE">
              <w:rPr>
                <w:rFonts w:ascii="Times New Roman" w:eastAsia="Times New Roman" w:hAnsi="Times New Roman" w:cs="Times New Roman"/>
                <w:sz w:val="24"/>
                <w:szCs w:val="20"/>
                <w:lang w:eastAsia="ru-RU"/>
              </w:rPr>
              <w:t>Xсклад</w:t>
            </w:r>
            <w:proofErr w:type="spellEnd"/>
            <w:r w:rsidRPr="00DC3EBE">
              <w:rPr>
                <w:rFonts w:ascii="Times New Roman" w:eastAsia="Times New Roman" w:hAnsi="Times New Roman" w:cs="Times New Roman"/>
                <w:sz w:val="24"/>
                <w:szCs w:val="20"/>
                <w:lang w:eastAsia="ru-RU"/>
              </w:rPr>
              <w:t xml:space="preserve">, </w:t>
            </w:r>
            <w:proofErr w:type="spellStart"/>
            <w:r w:rsidRPr="00DC3EBE">
              <w:rPr>
                <w:rFonts w:ascii="Times New Roman" w:eastAsia="Times New Roman" w:hAnsi="Times New Roman" w:cs="Times New Roman"/>
                <w:sz w:val="24"/>
                <w:szCs w:val="20"/>
                <w:lang w:eastAsia="ru-RU"/>
              </w:rPr>
              <w:t>Yсклад</w:t>
            </w:r>
            <w:proofErr w:type="spellEnd"/>
            <w:r w:rsidRPr="00DC3EBE">
              <w:rPr>
                <w:rFonts w:ascii="Times New Roman" w:eastAsia="Times New Roman" w:hAnsi="Times New Roman" w:cs="Times New Roman"/>
                <w:sz w:val="24"/>
                <w:szCs w:val="20"/>
                <w:lang w:eastAsia="ru-RU"/>
              </w:rPr>
              <w:t>), в окрестностях которой рекомендуется организовать работу распределительного склада, а также указать эту точку на чертеже (точка С</w:t>
            </w:r>
            <w:r w:rsidRPr="00DC3EBE">
              <w:rPr>
                <w:rFonts w:ascii="Times New Roman" w:eastAsia="Times New Roman" w:hAnsi="Times New Roman" w:cs="Times New Roman"/>
                <w:sz w:val="24"/>
                <w:szCs w:val="20"/>
                <w:vertAlign w:val="subscript"/>
                <w:lang w:eastAsia="ru-RU"/>
              </w:rPr>
              <w:t>1</w:t>
            </w:r>
            <w:r w:rsidRPr="00DC3EBE">
              <w:rPr>
                <w:rFonts w:ascii="Times New Roman" w:eastAsia="Times New Roman" w:hAnsi="Times New Roman" w:cs="Times New Roman"/>
                <w:sz w:val="24"/>
                <w:szCs w:val="20"/>
                <w:lang w:eastAsia="ru-RU"/>
              </w:rPr>
              <w:t>).</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Прежде чем приступить к расчетам, необходимо выполнить чертеж к заданию. Для этого на миллиметровой бумаге следует нанести координатные оси, а затем точки, в которых размещены магазины. Рекомендуемый масштаб: одно миллиметровое деление – </w:t>
            </w:r>
            <w:smartTag w:uri="urn:schemas-microsoft-com:office:smarttags" w:element="metricconverter">
              <w:smartTagPr>
                <w:attr w:name="ProductID" w:val="1 км"/>
              </w:smartTagPr>
              <w:r w:rsidRPr="00DC3EBE">
                <w:rPr>
                  <w:rFonts w:ascii="Times New Roman" w:eastAsia="Times New Roman" w:hAnsi="Times New Roman" w:cs="Times New Roman"/>
                  <w:sz w:val="24"/>
                  <w:szCs w:val="20"/>
                  <w:lang w:eastAsia="ru-RU"/>
                </w:rPr>
                <w:t>1 км</w:t>
              </w:r>
            </w:smartTag>
            <w:r w:rsidRPr="00DC3EBE">
              <w:rPr>
                <w:rFonts w:ascii="Times New Roman" w:eastAsia="Times New Roman" w:hAnsi="Times New Roman" w:cs="Times New Roman"/>
                <w:sz w:val="24"/>
                <w:szCs w:val="20"/>
                <w:lang w:eastAsia="ru-RU"/>
              </w:rPr>
              <w:t>.</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Задачу выбора места расположения склада решим для распределительной системы, включающей один склад. Основным (но не единственным) фактором, влияющим на выбор места расположения склада, является размер затрат на доставку товара со склада потребителям (магазинам). Минимизировать эти затраты можно, разместив склад в окрестностях центра тяжести грузопотоков.</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Координаты центра тяжести грузовых потоков (</w:t>
            </w:r>
            <w:proofErr w:type="spellStart"/>
            <w:r w:rsidRPr="00DC3EBE">
              <w:rPr>
                <w:rFonts w:ascii="Times New Roman" w:eastAsia="Times New Roman" w:hAnsi="Times New Roman" w:cs="Times New Roman"/>
                <w:sz w:val="24"/>
                <w:szCs w:val="20"/>
                <w:lang w:eastAsia="ru-RU"/>
              </w:rPr>
              <w:t>X</w:t>
            </w:r>
            <w:r w:rsidRPr="00DC3EBE">
              <w:rPr>
                <w:rFonts w:ascii="Times New Roman" w:eastAsia="Times New Roman" w:hAnsi="Times New Roman" w:cs="Times New Roman"/>
                <w:i/>
                <w:sz w:val="24"/>
                <w:szCs w:val="20"/>
                <w:lang w:eastAsia="ru-RU"/>
              </w:rPr>
              <w:t>склад</w:t>
            </w:r>
            <w:proofErr w:type="spellEnd"/>
            <w:r w:rsidRPr="00DC3EBE">
              <w:rPr>
                <w:rFonts w:ascii="Times New Roman" w:eastAsia="Times New Roman" w:hAnsi="Times New Roman" w:cs="Times New Roman"/>
                <w:sz w:val="24"/>
                <w:szCs w:val="20"/>
                <w:lang w:eastAsia="ru-RU"/>
              </w:rPr>
              <w:t xml:space="preserve">, </w:t>
            </w:r>
            <w:proofErr w:type="spellStart"/>
            <w:r w:rsidRPr="00DC3EBE">
              <w:rPr>
                <w:rFonts w:ascii="Times New Roman" w:eastAsia="Times New Roman" w:hAnsi="Times New Roman" w:cs="Times New Roman"/>
                <w:sz w:val="24"/>
                <w:szCs w:val="20"/>
                <w:lang w:eastAsia="ru-RU"/>
              </w:rPr>
              <w:t>Y</w:t>
            </w:r>
            <w:r w:rsidRPr="00DC3EBE">
              <w:rPr>
                <w:rFonts w:ascii="Times New Roman" w:eastAsia="Times New Roman" w:hAnsi="Times New Roman" w:cs="Times New Roman"/>
                <w:i/>
                <w:sz w:val="24"/>
                <w:szCs w:val="20"/>
                <w:lang w:eastAsia="ru-RU"/>
              </w:rPr>
              <w:t>склад</w:t>
            </w:r>
            <w:proofErr w:type="spellEnd"/>
            <w:r w:rsidRPr="00DC3EBE">
              <w:rPr>
                <w:rFonts w:ascii="Times New Roman" w:eastAsia="Times New Roman" w:hAnsi="Times New Roman" w:cs="Times New Roman"/>
                <w:sz w:val="24"/>
                <w:szCs w:val="20"/>
                <w:lang w:eastAsia="ru-RU"/>
              </w:rPr>
              <w:t>), т.е. точки, в окрестностях которой может быть размещен распределительный склад, определяется по формулам:</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875" w:dyaOrig="765">
                <v:shape id="_x0000_i1136" type="#_x0000_t75" style="width:93.75pt;height:38.25pt" o:ole="">
                  <v:imagedata r:id="rId169" o:title=""/>
                </v:shape>
                <o:OLEObject Type="Embed" ProgID="Equation.3" ShapeID="_x0000_i1136" DrawAspect="Content" ObjectID="_1629534152" r:id="rId170"/>
              </w:objec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695" w:dyaOrig="765">
                <v:shape id="_x0000_i1137" type="#_x0000_t75" style="width:84.75pt;height:38.25pt" o:ole="">
                  <v:imagedata r:id="rId171" o:title=""/>
                </v:shape>
                <o:OLEObject Type="Embed" ProgID="Equation.3" ShapeID="_x0000_i1137" DrawAspect="Content" ObjectID="_1629534153" r:id="rId172"/>
              </w:object>
            </w:r>
            <w:r w:rsidRPr="00DC3EBE">
              <w:rPr>
                <w:rFonts w:ascii="Times New Roman" w:eastAsia="Times New Roman" w:hAnsi="Times New Roman" w:cs="Times New Roman"/>
                <w:sz w:val="24"/>
                <w:szCs w:val="20"/>
                <w:lang w:eastAsia="ru-RU"/>
              </w:rPr>
              <w:t>,</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где  </w:t>
            </w:r>
            <w:r w:rsidRPr="00DC3EBE">
              <w:rPr>
                <w:rFonts w:ascii="Times New Roman" w:eastAsia="Times New Roman" w:hAnsi="Times New Roman" w:cs="Times New Roman"/>
                <w:sz w:val="24"/>
                <w:szCs w:val="20"/>
                <w:lang w:eastAsia="ru-RU"/>
              </w:rPr>
              <w:object w:dxaOrig="300" w:dyaOrig="360">
                <v:shape id="_x0000_i1138" type="#_x0000_t75" style="width:15pt;height:18pt" o:ole="">
                  <v:imagedata r:id="rId173" o:title=""/>
                </v:shape>
                <o:OLEObject Type="Embed" ProgID="Equation.3" ShapeID="_x0000_i1138" DrawAspect="Content" ObjectID="_1629534154" r:id="rId174"/>
              </w:object>
            </w:r>
            <w:r w:rsidRPr="00DC3EBE">
              <w:rPr>
                <w:rFonts w:ascii="Times New Roman" w:eastAsia="Times New Roman" w:hAnsi="Times New Roman" w:cs="Times New Roman"/>
                <w:sz w:val="24"/>
                <w:szCs w:val="20"/>
                <w:lang w:eastAsia="ru-RU"/>
              </w:rPr>
              <w:t xml:space="preserve"> - грузооборот i-</w:t>
            </w:r>
            <w:proofErr w:type="spellStart"/>
            <w:r w:rsidRPr="00DC3EBE">
              <w:rPr>
                <w:rFonts w:ascii="Times New Roman" w:eastAsia="Times New Roman" w:hAnsi="Times New Roman" w:cs="Times New Roman"/>
                <w:sz w:val="24"/>
                <w:szCs w:val="20"/>
                <w:lang w:eastAsia="ru-RU"/>
              </w:rPr>
              <w:t>го</w:t>
            </w:r>
            <w:proofErr w:type="spellEnd"/>
            <w:r w:rsidRPr="00DC3EBE">
              <w:rPr>
                <w:rFonts w:ascii="Times New Roman" w:eastAsia="Times New Roman" w:hAnsi="Times New Roman" w:cs="Times New Roman"/>
                <w:sz w:val="24"/>
                <w:szCs w:val="20"/>
                <w:lang w:eastAsia="ru-RU"/>
              </w:rPr>
              <w:t xml:space="preserve"> потребителя;</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600" w:dyaOrig="360">
                <v:shape id="_x0000_i1139" type="#_x0000_t75" style="width:30pt;height:18pt" o:ole="">
                  <v:imagedata r:id="rId175" o:title=""/>
                </v:shape>
                <o:OLEObject Type="Embed" ProgID="Equation.3" ShapeID="_x0000_i1139" DrawAspect="Content" ObjectID="_1629534155" r:id="rId176"/>
              </w:object>
            </w:r>
            <w:r w:rsidRPr="00DC3EBE">
              <w:rPr>
                <w:rFonts w:ascii="Times New Roman" w:eastAsia="Times New Roman" w:hAnsi="Times New Roman" w:cs="Times New Roman"/>
                <w:sz w:val="24"/>
                <w:szCs w:val="20"/>
                <w:lang w:eastAsia="ru-RU"/>
              </w:rPr>
              <w:t xml:space="preserve"> - координаты i-</w:t>
            </w:r>
            <w:proofErr w:type="spellStart"/>
            <w:r w:rsidRPr="00DC3EBE">
              <w:rPr>
                <w:rFonts w:ascii="Times New Roman" w:eastAsia="Times New Roman" w:hAnsi="Times New Roman" w:cs="Times New Roman"/>
                <w:sz w:val="24"/>
                <w:szCs w:val="20"/>
                <w:lang w:eastAsia="ru-RU"/>
              </w:rPr>
              <w:t>го</w:t>
            </w:r>
            <w:proofErr w:type="spellEnd"/>
            <w:r w:rsidRPr="00DC3EBE">
              <w:rPr>
                <w:rFonts w:ascii="Times New Roman" w:eastAsia="Times New Roman" w:hAnsi="Times New Roman" w:cs="Times New Roman"/>
                <w:sz w:val="24"/>
                <w:szCs w:val="20"/>
                <w:lang w:eastAsia="ru-RU"/>
              </w:rPr>
              <w:t xml:space="preserve"> потребителя.</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Точка территории, обеспечивающая минимум транспортной работы по доставке, в общем случае не совпадает с найденным центром тяжести, но, как правило, находится где-то недалеко.</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Сделайте вывод.</w:t>
            </w:r>
          </w:p>
          <w:p w:rsidR="00DC3EBE" w:rsidRPr="00DC3EBE" w:rsidRDefault="00DC3EBE" w:rsidP="00DC3EBE">
            <w:pPr>
              <w:spacing w:after="0" w:line="240" w:lineRule="auto"/>
              <w:ind w:left="709"/>
              <w:jc w:val="both"/>
              <w:rPr>
                <w:rFonts w:ascii="Times New Roman" w:eastAsia="Times New Roman" w:hAnsi="Times New Roman" w:cs="Times New Roman"/>
                <w:sz w:val="24"/>
                <w:szCs w:val="20"/>
                <w:lang w:eastAsia="ru-RU"/>
              </w:rPr>
            </w:pPr>
          </w:p>
        </w:tc>
      </w:tr>
      <w:tr w:rsidR="00DC3EBE" w:rsidRPr="00DC3EBE" w:rsidTr="00DC3EBE">
        <w:tc>
          <w:tcPr>
            <w:tcW w:w="2235" w:type="dxa"/>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118 – 141</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При решении данных задач следует пользоваться следующими рекомендациями:</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Различают общую, полезную и дополнительную площадь складских помещений.</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Общая площадь – это площадь всего складского помещения, необходимая для хранения и переработки материалов. Она включает полезную и дополнительную площадь.</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Полезной называют площадь, занятую непосредственно материалами (в штабелях или стеллажах).</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Дополнительная площадь состоит из приемных и отпускных площадок, проездов, проходов, служебных помещений и мест, занятых под стационарное оборудование.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РАСЧЕТ ПОЛЕЗНОЙ ПЛОЩАДИ.</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Полезную площадь </w:t>
            </w:r>
            <w:r w:rsidRPr="00DC3EBE">
              <w:rPr>
                <w:rFonts w:ascii="Times New Roman" w:eastAsia="Times New Roman" w:hAnsi="Times New Roman" w:cs="Times New Roman"/>
                <w:sz w:val="24"/>
                <w:szCs w:val="20"/>
                <w:lang w:eastAsia="ru-RU"/>
              </w:rPr>
              <w:object w:dxaOrig="420" w:dyaOrig="360">
                <v:shape id="_x0000_i1140" type="#_x0000_t75" style="width:21pt;height:18pt" o:ole="" fillcolor="window">
                  <v:imagedata r:id="rId177" o:title=""/>
                </v:shape>
                <o:OLEObject Type="Embed" ProgID="Equation.3" ShapeID="_x0000_i1140" DrawAspect="Content" ObjectID="_1629534156" r:id="rId178"/>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рассчитывают в основном по следующим формулам:</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для материалов в нестандартной таре или без упаковки, уложенных в стеллажи или штабеля:</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125" w:dyaOrig="660">
                <v:shape id="_x0000_i1141" type="#_x0000_t75" style="width:56.25pt;height:33pt" o:ole="" fillcolor="window">
                  <v:imagedata r:id="rId179" o:title=""/>
                </v:shape>
                <o:OLEObject Type="Embed" ProgID="Equation.3" ShapeID="_x0000_i1141" DrawAspect="Content" ObjectID="_1629534157" r:id="rId180"/>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435" w:dyaOrig="360">
                <v:shape id="_x0000_i1142" type="#_x0000_t75" style="width:21.75pt;height:18pt" o:ole="" fillcolor="window">
                  <v:imagedata r:id="rId181" o:title=""/>
                </v:shape>
                <o:OLEObject Type="Embed" ProgID="Equation.3" ShapeID="_x0000_i1142" DrawAspect="Content" ObjectID="_1629534158" r:id="rId182"/>
              </w:object>
            </w:r>
            <w:r w:rsidRPr="00DC3EBE">
              <w:rPr>
                <w:rFonts w:ascii="Times New Roman" w:eastAsia="Times New Roman" w:hAnsi="Times New Roman" w:cs="Times New Roman"/>
                <w:sz w:val="24"/>
                <w:szCs w:val="20"/>
                <w:lang w:eastAsia="ru-RU"/>
              </w:rPr>
              <w:t xml:space="preserve"> - запас материала на складе [</w:t>
            </w:r>
            <w:proofErr w:type="gramStart"/>
            <w:r w:rsidRPr="00DC3EBE">
              <w:rPr>
                <w:rFonts w:ascii="Times New Roman" w:eastAsia="Times New Roman" w:hAnsi="Times New Roman" w:cs="Times New Roman"/>
                <w:sz w:val="24"/>
                <w:szCs w:val="20"/>
                <w:lang w:eastAsia="ru-RU"/>
              </w:rPr>
              <w:t>т</w:t>
            </w:r>
            <w:proofErr w:type="gramEnd"/>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95" w:dyaOrig="255">
                <v:shape id="_x0000_i1143" type="#_x0000_t75" style="width:9.75pt;height:12.75pt" o:ole="" fillcolor="window">
                  <v:imagedata r:id="rId183" o:title=""/>
                </v:shape>
                <o:OLEObject Type="Embed" ProgID="Equation.3" ShapeID="_x0000_i1143" DrawAspect="Content" ObjectID="_1629534159" r:id="rId184"/>
              </w:object>
            </w:r>
            <w:r w:rsidRPr="00DC3EBE">
              <w:rPr>
                <w:rFonts w:ascii="Times New Roman" w:eastAsia="Times New Roman" w:hAnsi="Times New Roman" w:cs="Times New Roman"/>
                <w:sz w:val="24"/>
                <w:szCs w:val="20"/>
                <w:lang w:eastAsia="ru-RU"/>
              </w:rPr>
              <w:t xml:space="preserve"> - нагрузка на 1м² при высоте укладки h [т/м²];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для материалов в стандартной складской таре (ящиках, мешках, пакетах, коробках и т.д.), а также материалов, уложенных на поддоны при штабельном хранении:</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085" w:dyaOrig="705">
                <v:shape id="_x0000_i1144" type="#_x0000_t75" style="width:104.25pt;height:35.25pt" o:ole="" fillcolor="window">
                  <v:imagedata r:id="rId185" o:title=""/>
                </v:shape>
                <o:OLEObject Type="Embed" ProgID="Equation.3" ShapeID="_x0000_i1144" DrawAspect="Content" ObjectID="_1629534160" r:id="rId186"/>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405" w:dyaOrig="360">
                <v:shape id="_x0000_i1145" type="#_x0000_t75" style="width:20.25pt;height:18pt" o:ole="" fillcolor="window">
                  <v:imagedata r:id="rId187" o:title=""/>
                </v:shape>
                <o:OLEObject Type="Embed" ProgID="Equation.3" ShapeID="_x0000_i1145" DrawAspect="Content" ObjectID="_1629534161" r:id="rId188"/>
              </w:object>
            </w:r>
            <w:r w:rsidRPr="00DC3EBE">
              <w:rPr>
                <w:rFonts w:ascii="Times New Roman" w:eastAsia="Times New Roman" w:hAnsi="Times New Roman" w:cs="Times New Roman"/>
                <w:sz w:val="24"/>
                <w:szCs w:val="20"/>
                <w:lang w:eastAsia="ru-RU"/>
              </w:rPr>
              <w:t>- площадь основания стандартной складской тары [</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405" w:dyaOrig="360">
                <v:shape id="_x0000_i1146" type="#_x0000_t75" style="width:20.25pt;height:18pt" o:ole="" fillcolor="window">
                  <v:imagedata r:id="rId189" o:title=""/>
                </v:shape>
                <o:OLEObject Type="Embed" ProgID="Equation.3" ShapeID="_x0000_i1146" DrawAspect="Content" ObjectID="_1629534162" r:id="rId190"/>
              </w:object>
            </w:r>
            <w:r w:rsidRPr="00DC3EBE">
              <w:rPr>
                <w:rFonts w:ascii="Times New Roman" w:eastAsia="Times New Roman" w:hAnsi="Times New Roman" w:cs="Times New Roman"/>
                <w:sz w:val="24"/>
                <w:szCs w:val="20"/>
                <w:lang w:eastAsia="ru-RU"/>
              </w:rPr>
              <w:t>- количество единиц (ящиков, мешков и т.д.), подлежащих хранению [шт.];</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45" w:dyaOrig="360">
                <v:shape id="_x0000_i1147" type="#_x0000_t75" style="width:17.25pt;height:18pt" o:ole="" fillcolor="window">
                  <v:imagedata r:id="rId191" o:title=""/>
                </v:shape>
                <o:OLEObject Type="Embed" ProgID="Equation.3" ShapeID="_x0000_i1147" DrawAspect="Content" ObjectID="_1629534163" r:id="rId192"/>
              </w:object>
            </w:r>
            <w:r w:rsidRPr="00DC3EBE">
              <w:rPr>
                <w:rFonts w:ascii="Times New Roman" w:eastAsia="Times New Roman" w:hAnsi="Times New Roman" w:cs="Times New Roman"/>
                <w:sz w:val="24"/>
                <w:szCs w:val="20"/>
                <w:lang w:eastAsia="ru-RU"/>
              </w:rPr>
              <w:t xml:space="preserve">- коэффициент </w:t>
            </w:r>
            <w:proofErr w:type="spellStart"/>
            <w:r w:rsidRPr="00DC3EBE">
              <w:rPr>
                <w:rFonts w:ascii="Times New Roman" w:eastAsia="Times New Roman" w:hAnsi="Times New Roman" w:cs="Times New Roman"/>
                <w:sz w:val="24"/>
                <w:szCs w:val="20"/>
                <w:lang w:eastAsia="ru-RU"/>
              </w:rPr>
              <w:t>неплотности</w:t>
            </w:r>
            <w:proofErr w:type="spellEnd"/>
            <w:r w:rsidRPr="00DC3EBE">
              <w:rPr>
                <w:rFonts w:ascii="Times New Roman" w:eastAsia="Times New Roman" w:hAnsi="Times New Roman" w:cs="Times New Roman"/>
                <w:sz w:val="24"/>
                <w:szCs w:val="20"/>
                <w:lang w:eastAsia="ru-RU"/>
              </w:rPr>
              <w:t xml:space="preserve"> укладки в штабель (от 1,05 до 1,2);</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75" w:dyaOrig="375">
                <v:shape id="_x0000_i1148" type="#_x0000_t75" style="width:18.75pt;height:18.75pt" o:ole="" fillcolor="window">
                  <v:imagedata r:id="rId193" o:title=""/>
                </v:shape>
                <o:OLEObject Type="Embed" ProgID="Equation.3" ShapeID="_x0000_i1148" DrawAspect="Content" ObjectID="_1629534164" r:id="rId194"/>
              </w:object>
            </w:r>
            <w:r w:rsidRPr="00DC3EBE">
              <w:rPr>
                <w:rFonts w:ascii="Times New Roman" w:eastAsia="Times New Roman" w:hAnsi="Times New Roman" w:cs="Times New Roman"/>
                <w:sz w:val="24"/>
                <w:szCs w:val="20"/>
                <w:lang w:eastAsia="ru-RU"/>
              </w:rPr>
              <w:t>- число ярусов, зависящее от допустимой нагрузки на 1м² пола и от способа выполнения складских работ.</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РАСЧЕТ ДОПОЛНИТЕЛЬНОЙ ПЛОЩАДИ.</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Площадь операционных площадок </w:t>
            </w:r>
            <w:r w:rsidRPr="00DC3EBE">
              <w:rPr>
                <w:rFonts w:ascii="Times New Roman" w:eastAsia="Times New Roman" w:hAnsi="Times New Roman" w:cs="Times New Roman"/>
                <w:sz w:val="24"/>
                <w:szCs w:val="20"/>
                <w:lang w:eastAsia="ru-RU"/>
              </w:rPr>
              <w:object w:dxaOrig="360" w:dyaOrig="360">
                <v:shape id="_x0000_i1149" type="#_x0000_t75" style="width:18pt;height:18pt" o:ole="" fillcolor="window">
                  <v:imagedata r:id="rId195" o:title=""/>
                </v:shape>
                <o:OLEObject Type="Embed" ProgID="Equation.3" ShapeID="_x0000_i1149" DrawAspect="Content" ObjectID="_1629534165" r:id="rId196"/>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 т.е. площадок, необходимых для хранения материала во время приемки и отпуска, рассчитывается по следующей формуле: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820" w:dyaOrig="735">
                <v:shape id="_x0000_i1150" type="#_x0000_t75" style="width:141pt;height:36.75pt" o:ole="" fillcolor="window">
                  <v:imagedata r:id="rId197" o:title=""/>
                </v:shape>
                <o:OLEObject Type="Embed" ProgID="Equation.3" ShapeID="_x0000_i1150" DrawAspect="Content" ObjectID="_1629534166" r:id="rId198"/>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555" w:dyaOrig="405">
                <v:shape id="_x0000_i1151" type="#_x0000_t75" style="width:27.75pt;height:20.25pt" o:ole="" fillcolor="window">
                  <v:imagedata r:id="rId199" o:title=""/>
                </v:shape>
                <o:OLEObject Type="Embed" ProgID="Equation.3" ShapeID="_x0000_i1151" DrawAspect="Content" ObjectID="_1629534167" r:id="rId200"/>
              </w:object>
            </w:r>
            <w:r w:rsidRPr="00DC3EBE">
              <w:rPr>
                <w:rFonts w:ascii="Times New Roman" w:eastAsia="Times New Roman" w:hAnsi="Times New Roman" w:cs="Times New Roman"/>
                <w:sz w:val="24"/>
                <w:szCs w:val="20"/>
                <w:lang w:eastAsia="ru-RU"/>
              </w:rPr>
              <w:t>- суточное прибытие материалов на склад [</w:t>
            </w:r>
            <w:proofErr w:type="gramStart"/>
            <w:r w:rsidRPr="00DC3EBE">
              <w:rPr>
                <w:rFonts w:ascii="Times New Roman" w:eastAsia="Times New Roman" w:hAnsi="Times New Roman" w:cs="Times New Roman"/>
                <w:sz w:val="24"/>
                <w:szCs w:val="20"/>
                <w:lang w:eastAsia="ru-RU"/>
              </w:rPr>
              <w:t>т</w:t>
            </w:r>
            <w:proofErr w:type="gramEnd"/>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585" w:dyaOrig="405">
                <v:shape id="_x0000_i1152" type="#_x0000_t75" style="width:29.25pt;height:20.25pt" o:ole="" fillcolor="window">
                  <v:imagedata r:id="rId201" o:title=""/>
                </v:shape>
                <o:OLEObject Type="Embed" ProgID="Equation.3" ShapeID="_x0000_i1152" DrawAspect="Content" ObjectID="_1629534168" r:id="rId202"/>
              </w:object>
            </w:r>
            <w:r w:rsidRPr="00DC3EBE">
              <w:rPr>
                <w:rFonts w:ascii="Times New Roman" w:eastAsia="Times New Roman" w:hAnsi="Times New Roman" w:cs="Times New Roman"/>
                <w:sz w:val="24"/>
                <w:szCs w:val="20"/>
                <w:lang w:eastAsia="ru-RU"/>
              </w:rPr>
              <w:t>- суточное отправление материалов со склада [</w:t>
            </w:r>
            <w:proofErr w:type="gramStart"/>
            <w:r w:rsidRPr="00DC3EBE">
              <w:rPr>
                <w:rFonts w:ascii="Times New Roman" w:eastAsia="Times New Roman" w:hAnsi="Times New Roman" w:cs="Times New Roman"/>
                <w:sz w:val="24"/>
                <w:szCs w:val="20"/>
                <w:lang w:eastAsia="ru-RU"/>
              </w:rPr>
              <w:t>т</w:t>
            </w:r>
            <w:proofErr w:type="gramEnd"/>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25" w:dyaOrig="225">
                <v:shape id="_x0000_i1153" type="#_x0000_t75" style="width:11.25pt;height:11.25pt" o:ole="" fillcolor="window">
                  <v:imagedata r:id="rId203" o:title=""/>
                </v:shape>
                <o:OLEObject Type="Embed" ProgID="Equation.3" ShapeID="_x0000_i1153" DrawAspect="Content" ObjectID="_1629534169" r:id="rId204"/>
              </w:object>
            </w:r>
            <w:r w:rsidRPr="00DC3EBE">
              <w:rPr>
                <w:rFonts w:ascii="Times New Roman" w:eastAsia="Times New Roman" w:hAnsi="Times New Roman" w:cs="Times New Roman"/>
                <w:sz w:val="24"/>
                <w:szCs w:val="20"/>
                <w:lang w:eastAsia="ru-RU"/>
              </w:rPr>
              <w:t xml:space="preserve"> - коэффициент совмещения операций по приему и отпуска;</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85" w:dyaOrig="360">
                <v:shape id="_x0000_i1154" type="#_x0000_t75" style="width:14.25pt;height:18pt" o:ole="" fillcolor="window">
                  <v:imagedata r:id="rId205" o:title=""/>
                </v:shape>
                <o:OLEObject Type="Embed" ProgID="Equation.3" ShapeID="_x0000_i1154" DrawAspect="Content" ObjectID="_1629534170" r:id="rId206"/>
              </w:object>
            </w:r>
            <w:r w:rsidRPr="00DC3EBE">
              <w:rPr>
                <w:rFonts w:ascii="Times New Roman" w:eastAsia="Times New Roman" w:hAnsi="Times New Roman" w:cs="Times New Roman"/>
                <w:sz w:val="24"/>
                <w:szCs w:val="20"/>
                <w:lang w:eastAsia="ru-RU"/>
              </w:rPr>
              <w:t>- коэффициент неравномерности поступления или отпуска материалов (обычно принимают 1,5 при поступлении и 1,1 – при отпуске);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45" w:dyaOrig="360">
                <v:shape id="_x0000_i1155" type="#_x0000_t75" style="width:17.25pt;height:18pt" o:ole="" fillcolor="window">
                  <v:imagedata r:id="rId207" o:title=""/>
                </v:shape>
                <o:OLEObject Type="Embed" ProgID="Equation.3" ShapeID="_x0000_i1155" DrawAspect="Content" ObjectID="_1629534171" r:id="rId208"/>
              </w:object>
            </w:r>
            <w:r w:rsidRPr="00DC3EBE">
              <w:rPr>
                <w:rFonts w:ascii="Times New Roman" w:eastAsia="Times New Roman" w:hAnsi="Times New Roman" w:cs="Times New Roman"/>
                <w:sz w:val="24"/>
                <w:szCs w:val="20"/>
                <w:lang w:eastAsia="ru-RU"/>
              </w:rPr>
              <w:t xml:space="preserve"> - удельная расчетная нагрузка операционной площадки [т/м²].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Площадь проходов и проездов </w:t>
            </w:r>
            <w:r w:rsidRPr="00DC3EBE">
              <w:rPr>
                <w:rFonts w:ascii="Times New Roman" w:eastAsia="Times New Roman" w:hAnsi="Times New Roman" w:cs="Times New Roman"/>
                <w:sz w:val="24"/>
                <w:szCs w:val="20"/>
                <w:lang w:eastAsia="ru-RU"/>
              </w:rPr>
              <w:object w:dxaOrig="360" w:dyaOrig="375">
                <v:shape id="_x0000_i1156" type="#_x0000_t75" style="width:18pt;height:18.75pt" o:ole="" fillcolor="window">
                  <v:imagedata r:id="rId209" o:title=""/>
                </v:shape>
                <o:OLEObject Type="Embed" ProgID="Equation.3" ShapeID="_x0000_i1156" DrawAspect="Content" ObjectID="_1629534172" r:id="rId210"/>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можно рассчитать по формуле: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455" w:dyaOrig="375">
                <v:shape id="_x0000_i1157" type="#_x0000_t75" style="width:72.75pt;height:18.75pt" o:ole="" fillcolor="window">
                  <v:imagedata r:id="rId211" o:title=""/>
                </v:shape>
                <o:OLEObject Type="Embed" ProgID="Equation.3" ShapeID="_x0000_i1157" DrawAspect="Content" ObjectID="_1629534173" r:id="rId212"/>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45" w:dyaOrig="375">
                <v:shape id="_x0000_i1158" type="#_x0000_t75" style="width:17.25pt;height:18.75pt" o:ole="" fillcolor="window">
                  <v:imagedata r:id="rId213" o:title=""/>
                </v:shape>
                <o:OLEObject Type="Embed" ProgID="Equation.3" ShapeID="_x0000_i1158" DrawAspect="Content" ObjectID="_1629534174" r:id="rId214"/>
              </w:object>
            </w:r>
            <w:r w:rsidRPr="00DC3EBE">
              <w:rPr>
                <w:rFonts w:ascii="Times New Roman" w:eastAsia="Times New Roman" w:hAnsi="Times New Roman" w:cs="Times New Roman"/>
                <w:sz w:val="24"/>
                <w:szCs w:val="20"/>
                <w:lang w:eastAsia="ru-RU"/>
              </w:rPr>
              <w:t xml:space="preserve"> - коэффициент площади проходов и проездов по отношению к полезной площади (зависит от вида применяемых на складе машин и механизмов).</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Площадь служебных помещений </w:t>
            </w:r>
            <w:r w:rsidRPr="00DC3EBE">
              <w:rPr>
                <w:rFonts w:ascii="Times New Roman" w:eastAsia="Times New Roman" w:hAnsi="Times New Roman" w:cs="Times New Roman"/>
                <w:sz w:val="24"/>
                <w:szCs w:val="20"/>
                <w:lang w:eastAsia="ru-RU"/>
              </w:rPr>
              <w:object w:dxaOrig="345" w:dyaOrig="360">
                <v:shape id="_x0000_i1159" type="#_x0000_t75" style="width:17.25pt;height:18pt" o:ole="" fillcolor="window">
                  <v:imagedata r:id="rId215" o:title=""/>
                </v:shape>
                <o:OLEObject Type="Embed" ProgID="Equation.3" ShapeID="_x0000_i1159" DrawAspect="Content" ObjectID="_1629534175" r:id="rId216"/>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определяют по формуле: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140" w:dyaOrig="360">
                <v:shape id="_x0000_i1160" type="#_x0000_t75" style="width:57pt;height:18pt" o:ole="" fillcolor="window">
                  <v:imagedata r:id="rId217" o:title=""/>
                </v:shape>
                <o:OLEObject Type="Embed" ProgID="Equation.3" ShapeID="_x0000_i1160" DrawAspect="Content" ObjectID="_1629534176" r:id="rId218"/>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55" w:dyaOrig="225">
                <v:shape id="_x0000_i1161" type="#_x0000_t75" style="width:12.75pt;height:11.25pt" o:ole="" fillcolor="window">
                  <v:imagedata r:id="rId219" o:title=""/>
                </v:shape>
                <o:OLEObject Type="Embed" ProgID="Equation.3" ShapeID="_x0000_i1161" DrawAspect="Content" ObjectID="_1629534177" r:id="rId220"/>
              </w:object>
            </w:r>
            <w:r w:rsidRPr="00DC3EBE">
              <w:rPr>
                <w:rFonts w:ascii="Times New Roman" w:eastAsia="Times New Roman" w:hAnsi="Times New Roman" w:cs="Times New Roman"/>
                <w:sz w:val="24"/>
                <w:szCs w:val="20"/>
                <w:lang w:eastAsia="ru-RU"/>
              </w:rPr>
              <w:t xml:space="preserve"> - количество работников, обслуживающих складское помещение [чел];</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40" w:dyaOrig="315">
                <v:shape id="_x0000_i1162" type="#_x0000_t75" style="width:12pt;height:15.75pt" o:ole="" fillcolor="window">
                  <v:imagedata r:id="rId221" o:title=""/>
                </v:shape>
                <o:OLEObject Type="Embed" ProgID="Equation.3" ShapeID="_x0000_i1162" DrawAspect="Content" ObjectID="_1629534178" r:id="rId222"/>
              </w:object>
            </w:r>
            <w:r w:rsidRPr="00DC3EBE">
              <w:rPr>
                <w:rFonts w:ascii="Times New Roman" w:eastAsia="Times New Roman" w:hAnsi="Times New Roman" w:cs="Times New Roman"/>
                <w:sz w:val="24"/>
                <w:szCs w:val="20"/>
                <w:lang w:eastAsia="ru-RU"/>
              </w:rPr>
              <w:t xml:space="preserve"> - норма площади на одного работника [</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Нормы площади служебных помещений составляют </w:t>
            </w:r>
            <w:smartTag w:uri="urn:schemas-microsoft-com:office:smarttags" w:element="metricconverter">
              <w:smartTagPr>
                <w:attr w:name="ProductID" w:val="6 м²"/>
              </w:smartTagPr>
              <w:r w:rsidRPr="00DC3EBE">
                <w:rPr>
                  <w:rFonts w:ascii="Times New Roman" w:eastAsia="Times New Roman" w:hAnsi="Times New Roman" w:cs="Times New Roman"/>
                  <w:sz w:val="24"/>
                  <w:szCs w:val="20"/>
                  <w:lang w:eastAsia="ru-RU"/>
                </w:rPr>
                <w:t>6 м²</w:t>
              </w:r>
            </w:smartTag>
            <w:r w:rsidRPr="00DC3EBE">
              <w:rPr>
                <w:rFonts w:ascii="Times New Roman" w:eastAsia="Times New Roman" w:hAnsi="Times New Roman" w:cs="Times New Roman"/>
                <w:sz w:val="24"/>
                <w:szCs w:val="20"/>
                <w:lang w:eastAsia="ru-RU"/>
              </w:rPr>
              <w:t xml:space="preserve"> на каждого человека при штате до трех работников, </w:t>
            </w:r>
            <w:smartTag w:uri="urn:schemas-microsoft-com:office:smarttags" w:element="metricconverter">
              <w:smartTagPr>
                <w:attr w:name="ProductID" w:val="4 м²"/>
              </w:smartTagPr>
              <w:r w:rsidRPr="00DC3EBE">
                <w:rPr>
                  <w:rFonts w:ascii="Times New Roman" w:eastAsia="Times New Roman" w:hAnsi="Times New Roman" w:cs="Times New Roman"/>
                  <w:sz w:val="24"/>
                  <w:szCs w:val="20"/>
                  <w:lang w:eastAsia="ru-RU"/>
                </w:rPr>
                <w:t>4 м²</w:t>
              </w:r>
            </w:smartTag>
            <w:r w:rsidRPr="00DC3EBE">
              <w:rPr>
                <w:rFonts w:ascii="Times New Roman" w:eastAsia="Times New Roman" w:hAnsi="Times New Roman" w:cs="Times New Roman"/>
                <w:sz w:val="24"/>
                <w:szCs w:val="20"/>
                <w:lang w:eastAsia="ru-RU"/>
              </w:rPr>
              <w:t xml:space="preserve"> при штате от трех до пяти работников и </w:t>
            </w:r>
            <w:smartTag w:uri="urn:schemas-microsoft-com:office:smarttags" w:element="metricconverter">
              <w:smartTagPr>
                <w:attr w:name="ProductID" w:val="3,25 м²"/>
              </w:smartTagPr>
              <w:r w:rsidRPr="00DC3EBE">
                <w:rPr>
                  <w:rFonts w:ascii="Times New Roman" w:eastAsia="Times New Roman" w:hAnsi="Times New Roman" w:cs="Times New Roman"/>
                  <w:sz w:val="24"/>
                  <w:szCs w:val="20"/>
                  <w:lang w:eastAsia="ru-RU"/>
                </w:rPr>
                <w:t>3,25 м²</w:t>
              </w:r>
            </w:smartTag>
            <w:r w:rsidRPr="00DC3EBE">
              <w:rPr>
                <w:rFonts w:ascii="Times New Roman" w:eastAsia="Times New Roman" w:hAnsi="Times New Roman" w:cs="Times New Roman"/>
                <w:sz w:val="24"/>
                <w:szCs w:val="20"/>
                <w:lang w:eastAsia="ru-RU"/>
              </w:rPr>
              <w:t xml:space="preserve"> при штате более пяти работников.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Площадь, занятую стационарным подъемно-транспортным оборудованием (транспортеры, подъемники и т.п.) </w:t>
            </w:r>
            <w:r w:rsidRPr="00DC3EBE">
              <w:rPr>
                <w:rFonts w:ascii="Times New Roman" w:eastAsia="Times New Roman" w:hAnsi="Times New Roman" w:cs="Times New Roman"/>
                <w:sz w:val="24"/>
                <w:szCs w:val="20"/>
                <w:lang w:eastAsia="ru-RU"/>
              </w:rPr>
              <w:object w:dxaOrig="360" w:dyaOrig="360">
                <v:shape id="_x0000_i1163" type="#_x0000_t75" style="width:18pt;height:18pt" o:ole="" fillcolor="window">
                  <v:imagedata r:id="rId223" o:title=""/>
                </v:shape>
                <o:OLEObject Type="Embed" ProgID="Equation.3" ShapeID="_x0000_i1163" DrawAspect="Content" ObjectID="_1629534179" r:id="rId224"/>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принимают по фактическим размерам этого оборудования, с учетом необходимых проходов для обслуживающего персонала и габаритов транспортируемых грузов.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Зная величину полезной и составных частей дополнительной площади, можно определить общую площадь </w:t>
            </w:r>
            <w:r w:rsidRPr="00DC3EBE">
              <w:rPr>
                <w:rFonts w:ascii="Times New Roman" w:eastAsia="Times New Roman" w:hAnsi="Times New Roman" w:cs="Times New Roman"/>
                <w:sz w:val="24"/>
                <w:szCs w:val="20"/>
                <w:lang w:eastAsia="ru-RU"/>
              </w:rPr>
              <w:object w:dxaOrig="465" w:dyaOrig="375">
                <v:shape id="_x0000_i1164" type="#_x0000_t75" style="width:23.25pt;height:18.75pt" o:ole="" fillcolor="window">
                  <v:imagedata r:id="rId225" o:title=""/>
                </v:shape>
                <o:OLEObject Type="Embed" ProgID="Equation.3" ShapeID="_x0000_i1164" DrawAspect="Content" ObjectID="_1629534180" r:id="rId226"/>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складского помещения:</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180" w:dyaOrig="375">
                <v:shape id="_x0000_i1165" type="#_x0000_t75" style="width:159pt;height:18.75pt" o:ole="" fillcolor="window">
                  <v:imagedata r:id="rId227" o:title=""/>
                </v:shape>
                <o:OLEObject Type="Embed" ProgID="Equation.3" ShapeID="_x0000_i1165" DrawAspect="Content" ObjectID="_1629534181" r:id="rId228"/>
              </w:objec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Эффективность использования полезной площади склада выражается коэффициентом использования </w:t>
            </w:r>
            <w:r w:rsidRPr="00DC3EBE">
              <w:rPr>
                <w:rFonts w:ascii="Times New Roman" w:eastAsia="Times New Roman" w:hAnsi="Times New Roman" w:cs="Times New Roman"/>
                <w:sz w:val="24"/>
                <w:szCs w:val="20"/>
                <w:lang w:eastAsia="ru-RU"/>
              </w:rPr>
              <w:object w:dxaOrig="285" w:dyaOrig="360">
                <v:shape id="_x0000_i1166" type="#_x0000_t75" style="width:14.25pt;height:18pt" o:ole="" fillcolor="window">
                  <v:imagedata r:id="rId229" o:title=""/>
                </v:shape>
                <o:OLEObject Type="Embed" ProgID="Equation.3" ShapeID="_x0000_i1166" DrawAspect="Content" ObjectID="_1629534182" r:id="rId230"/>
              </w:object>
            </w:r>
            <w:r w:rsidRPr="00DC3EBE">
              <w:rPr>
                <w:rFonts w:ascii="Times New Roman" w:eastAsia="Times New Roman" w:hAnsi="Times New Roman" w:cs="Times New Roman"/>
                <w:sz w:val="24"/>
                <w:szCs w:val="20"/>
                <w:lang w:eastAsia="ru-RU"/>
              </w:rPr>
              <w:t>площади склада:</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005" w:dyaOrig="705">
                <v:shape id="_x0000_i1167" type="#_x0000_t75" style="width:50.25pt;height:35.25pt" o:ole="" fillcolor="window">
                  <v:imagedata r:id="rId231" o:title=""/>
                </v:shape>
                <o:OLEObject Type="Embed" ProgID="Equation.3" ShapeID="_x0000_i1167" DrawAspect="Content" ObjectID="_1629534183" r:id="rId232"/>
              </w:objec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ind w:firstLine="17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зависимости от способов размещения материалов и производства работ, типов стеллажного и подъемно-транспортного оборудования и других условий, коэффициент использования площади колеблется от 0,3 до 0,6.</w:t>
            </w:r>
          </w:p>
        </w:tc>
      </w:tr>
    </w:tbl>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tabs>
          <w:tab w:val="left" w:pos="5775"/>
        </w:tabs>
        <w:spacing w:after="0" w:line="240" w:lineRule="auto"/>
        <w:jc w:val="center"/>
        <w:rPr>
          <w:rFonts w:ascii="Times New Roman" w:eastAsia="Times New Roman" w:hAnsi="Times New Roman" w:cs="Times New Roman"/>
          <w:b/>
          <w:sz w:val="28"/>
          <w:szCs w:val="20"/>
          <w:lang w:eastAsia="ru-RU"/>
        </w:rPr>
      </w:pPr>
      <w:r w:rsidRPr="00DC3EBE">
        <w:rPr>
          <w:rFonts w:ascii="Times New Roman" w:eastAsia="Times New Roman" w:hAnsi="Times New Roman" w:cs="Times New Roman"/>
          <w:sz w:val="24"/>
          <w:szCs w:val="20"/>
          <w:lang w:eastAsia="ru-RU"/>
        </w:rPr>
        <w:br w:type="page"/>
      </w:r>
      <w:r w:rsidRPr="00DC3EBE">
        <w:rPr>
          <w:rFonts w:ascii="Times New Roman" w:eastAsia="Times New Roman" w:hAnsi="Times New Roman" w:cs="Times New Roman"/>
          <w:b/>
          <w:sz w:val="28"/>
          <w:szCs w:val="20"/>
          <w:lang w:eastAsia="ru-RU"/>
        </w:rPr>
        <w:lastRenderedPageBreak/>
        <w:t xml:space="preserve">КРИТЕРИИ ОЦЕНКИ </w:t>
      </w:r>
    </w:p>
    <w:p w:rsidR="00DC3EBE" w:rsidRPr="00DC3EBE" w:rsidRDefault="00DC3EBE" w:rsidP="00DC3EBE">
      <w:pPr>
        <w:tabs>
          <w:tab w:val="left" w:pos="5775"/>
        </w:tabs>
        <w:spacing w:after="0" w:line="240" w:lineRule="auto"/>
        <w:jc w:val="center"/>
        <w:rPr>
          <w:rFonts w:ascii="Times New Roman" w:eastAsia="Times New Roman" w:hAnsi="Times New Roman" w:cs="Times New Roman"/>
          <w:b/>
          <w:sz w:val="24"/>
          <w:szCs w:val="24"/>
          <w:lang w:eastAsia="ru-RU"/>
        </w:rPr>
      </w:pPr>
      <w:r w:rsidRPr="00DC3EBE">
        <w:rPr>
          <w:rFonts w:ascii="Times New Roman" w:eastAsia="Times New Roman" w:hAnsi="Times New Roman" w:cs="Times New Roman"/>
          <w:b/>
          <w:sz w:val="24"/>
          <w:szCs w:val="24"/>
          <w:lang w:eastAsia="ru-RU"/>
        </w:rPr>
        <w:t>ДОМАШНЕЙ КОНТРОЛЬНОЙ РАБОТЫ</w:t>
      </w:r>
    </w:p>
    <w:p w:rsidR="00DC3EBE" w:rsidRPr="00DC3EBE" w:rsidRDefault="00DC3EBE" w:rsidP="00DC3EBE">
      <w:pPr>
        <w:tabs>
          <w:tab w:val="left" w:pos="5775"/>
        </w:tabs>
        <w:spacing w:after="0" w:line="240" w:lineRule="auto"/>
        <w:jc w:val="center"/>
        <w:rPr>
          <w:rFonts w:ascii="Times New Roman" w:eastAsia="Times New Roman" w:hAnsi="Times New Roman" w:cs="Times New Roman"/>
          <w:sz w:val="24"/>
          <w:szCs w:val="24"/>
          <w:lang w:eastAsia="ru-RU"/>
        </w:rPr>
      </w:pPr>
    </w:p>
    <w:tbl>
      <w:tblPr>
        <w:tblStyle w:val="af0"/>
        <w:tblW w:w="0" w:type="auto"/>
        <w:tblLook w:val="01E0" w:firstRow="1" w:lastRow="1" w:firstColumn="1" w:lastColumn="1" w:noHBand="0" w:noVBand="0"/>
      </w:tblPr>
      <w:tblGrid>
        <w:gridCol w:w="2448"/>
        <w:gridCol w:w="7122"/>
      </w:tblGrid>
      <w:tr w:rsidR="00DC3EBE" w:rsidRPr="00DC3EBE" w:rsidTr="00DC3EBE">
        <w:tc>
          <w:tcPr>
            <w:tcW w:w="24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5775"/>
              </w:tabs>
              <w:jc w:val="center"/>
              <w:rPr>
                <w:sz w:val="24"/>
                <w:szCs w:val="24"/>
              </w:rPr>
            </w:pPr>
            <w:r w:rsidRPr="00DC3EBE">
              <w:rPr>
                <w:sz w:val="24"/>
                <w:szCs w:val="24"/>
              </w:rPr>
              <w:t>Отметка</w:t>
            </w:r>
          </w:p>
        </w:tc>
        <w:tc>
          <w:tcPr>
            <w:tcW w:w="712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5775"/>
              </w:tabs>
              <w:jc w:val="center"/>
              <w:rPr>
                <w:sz w:val="24"/>
                <w:szCs w:val="24"/>
              </w:rPr>
            </w:pPr>
            <w:r w:rsidRPr="00DC3EBE">
              <w:rPr>
                <w:sz w:val="24"/>
                <w:szCs w:val="24"/>
              </w:rPr>
              <w:t>Критерии оценки</w:t>
            </w:r>
          </w:p>
        </w:tc>
      </w:tr>
      <w:tr w:rsidR="00DC3EBE" w:rsidRPr="00DC3EBE" w:rsidTr="00DC3EBE">
        <w:tc>
          <w:tcPr>
            <w:tcW w:w="24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5775"/>
              </w:tabs>
              <w:jc w:val="center"/>
              <w:rPr>
                <w:sz w:val="24"/>
                <w:szCs w:val="24"/>
              </w:rPr>
            </w:pPr>
            <w:r w:rsidRPr="00DC3EBE">
              <w:rPr>
                <w:sz w:val="24"/>
                <w:szCs w:val="24"/>
              </w:rPr>
              <w:t>Зачтено</w:t>
            </w:r>
          </w:p>
        </w:tc>
        <w:tc>
          <w:tcPr>
            <w:tcW w:w="712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tabs>
                <w:tab w:val="left" w:pos="5775"/>
              </w:tabs>
              <w:jc w:val="both"/>
              <w:rPr>
                <w:sz w:val="24"/>
                <w:szCs w:val="24"/>
              </w:rPr>
            </w:pPr>
            <w:r w:rsidRPr="00DC3EBE">
              <w:rPr>
                <w:sz w:val="24"/>
                <w:szCs w:val="24"/>
              </w:rPr>
              <w:t>Все задания домашней контрольной работы выполнены четко, последовательно, грамотно, в полном объеме, в соответствии с установленными требованиями</w:t>
            </w:r>
          </w:p>
          <w:p w:rsidR="00DC3EBE" w:rsidRPr="00DC3EBE" w:rsidRDefault="00DC3EBE" w:rsidP="00DC3EBE">
            <w:pPr>
              <w:tabs>
                <w:tab w:val="left" w:pos="5775"/>
              </w:tabs>
              <w:jc w:val="both"/>
              <w:rPr>
                <w:sz w:val="24"/>
                <w:szCs w:val="24"/>
              </w:rPr>
            </w:pPr>
          </w:p>
        </w:tc>
      </w:tr>
      <w:tr w:rsidR="00DC3EBE" w:rsidRPr="00DC3EBE" w:rsidTr="00DC3EBE">
        <w:tc>
          <w:tcPr>
            <w:tcW w:w="24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5775"/>
              </w:tabs>
              <w:jc w:val="center"/>
              <w:rPr>
                <w:sz w:val="24"/>
                <w:szCs w:val="24"/>
              </w:rPr>
            </w:pPr>
            <w:r w:rsidRPr="00DC3EBE">
              <w:rPr>
                <w:sz w:val="24"/>
                <w:szCs w:val="24"/>
              </w:rPr>
              <w:t>Зачтено с доработкой</w:t>
            </w:r>
          </w:p>
        </w:tc>
        <w:tc>
          <w:tcPr>
            <w:tcW w:w="712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tabs>
                <w:tab w:val="left" w:pos="5775"/>
              </w:tabs>
              <w:jc w:val="both"/>
              <w:rPr>
                <w:sz w:val="24"/>
                <w:szCs w:val="24"/>
              </w:rPr>
            </w:pPr>
            <w:r w:rsidRPr="00DC3EBE">
              <w:rPr>
                <w:sz w:val="24"/>
                <w:szCs w:val="24"/>
              </w:rPr>
              <w:t>Все задания изложены, но нарушена последовательность изложения вопроса, допущены отдельные существенные или несущественные ошибки при решении практических заданий или ситуаций</w:t>
            </w:r>
          </w:p>
          <w:p w:rsidR="00DC3EBE" w:rsidRPr="00DC3EBE" w:rsidRDefault="00DC3EBE" w:rsidP="00DC3EBE">
            <w:pPr>
              <w:tabs>
                <w:tab w:val="left" w:pos="5775"/>
              </w:tabs>
              <w:jc w:val="center"/>
              <w:rPr>
                <w:i/>
                <w:sz w:val="24"/>
                <w:szCs w:val="24"/>
              </w:rPr>
            </w:pPr>
          </w:p>
          <w:p w:rsidR="00DC3EBE" w:rsidRPr="00DC3EBE" w:rsidRDefault="00DC3EBE" w:rsidP="00DC3EBE">
            <w:pPr>
              <w:tabs>
                <w:tab w:val="left" w:pos="5775"/>
              </w:tabs>
              <w:jc w:val="center"/>
              <w:rPr>
                <w:i/>
                <w:sz w:val="24"/>
                <w:szCs w:val="24"/>
              </w:rPr>
            </w:pPr>
            <w:r w:rsidRPr="00DC3EBE">
              <w:rPr>
                <w:i/>
                <w:sz w:val="24"/>
                <w:szCs w:val="24"/>
              </w:rPr>
              <w:t>или</w:t>
            </w:r>
          </w:p>
          <w:p w:rsidR="00DC3EBE" w:rsidRPr="00DC3EBE" w:rsidRDefault="00DC3EBE" w:rsidP="00DC3EBE">
            <w:pPr>
              <w:tabs>
                <w:tab w:val="left" w:pos="5775"/>
              </w:tabs>
              <w:jc w:val="center"/>
              <w:rPr>
                <w:sz w:val="24"/>
                <w:szCs w:val="24"/>
              </w:rPr>
            </w:pPr>
          </w:p>
          <w:p w:rsidR="00DC3EBE" w:rsidRPr="00DC3EBE" w:rsidRDefault="00DC3EBE" w:rsidP="00DC3EBE">
            <w:pPr>
              <w:tabs>
                <w:tab w:val="left" w:pos="5775"/>
              </w:tabs>
              <w:jc w:val="both"/>
              <w:rPr>
                <w:sz w:val="24"/>
                <w:szCs w:val="24"/>
              </w:rPr>
            </w:pPr>
            <w:r w:rsidRPr="00DC3EBE">
              <w:rPr>
                <w:sz w:val="24"/>
                <w:szCs w:val="24"/>
              </w:rPr>
              <w:t xml:space="preserve">Даны правильные ответы на два задания, остальные задания имеют ряд существенных ошибок либо не выполнены полностью, при этом работа требует доработки </w:t>
            </w:r>
          </w:p>
          <w:p w:rsidR="00DC3EBE" w:rsidRPr="00DC3EBE" w:rsidRDefault="00DC3EBE" w:rsidP="00DC3EBE">
            <w:pPr>
              <w:tabs>
                <w:tab w:val="left" w:pos="5775"/>
              </w:tabs>
              <w:jc w:val="both"/>
              <w:rPr>
                <w:sz w:val="24"/>
                <w:szCs w:val="24"/>
              </w:rPr>
            </w:pPr>
          </w:p>
        </w:tc>
      </w:tr>
      <w:tr w:rsidR="00DC3EBE" w:rsidRPr="00DC3EBE" w:rsidTr="00DC3EBE">
        <w:tc>
          <w:tcPr>
            <w:tcW w:w="24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5775"/>
              </w:tabs>
              <w:jc w:val="center"/>
              <w:rPr>
                <w:sz w:val="24"/>
                <w:szCs w:val="24"/>
              </w:rPr>
            </w:pPr>
            <w:r w:rsidRPr="00DC3EBE">
              <w:rPr>
                <w:sz w:val="24"/>
                <w:szCs w:val="24"/>
              </w:rPr>
              <w:t>Не зачтено</w:t>
            </w:r>
          </w:p>
        </w:tc>
        <w:tc>
          <w:tcPr>
            <w:tcW w:w="712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tabs>
                <w:tab w:val="left" w:pos="5775"/>
              </w:tabs>
              <w:jc w:val="both"/>
              <w:rPr>
                <w:sz w:val="24"/>
                <w:szCs w:val="24"/>
              </w:rPr>
            </w:pPr>
            <w:r w:rsidRPr="00DC3EBE">
              <w:rPr>
                <w:sz w:val="24"/>
                <w:szCs w:val="24"/>
              </w:rPr>
              <w:t>Три задания не выполнено, большое количество существенных ошибок</w:t>
            </w:r>
          </w:p>
          <w:p w:rsidR="00DC3EBE" w:rsidRPr="00DC3EBE" w:rsidRDefault="00DC3EBE" w:rsidP="00DC3EBE">
            <w:pPr>
              <w:tabs>
                <w:tab w:val="left" w:pos="5775"/>
              </w:tabs>
              <w:jc w:val="center"/>
              <w:rPr>
                <w:sz w:val="24"/>
                <w:szCs w:val="24"/>
              </w:rPr>
            </w:pPr>
          </w:p>
          <w:p w:rsidR="00DC3EBE" w:rsidRPr="00DC3EBE" w:rsidRDefault="00DC3EBE" w:rsidP="00DC3EBE">
            <w:pPr>
              <w:tabs>
                <w:tab w:val="left" w:pos="5775"/>
              </w:tabs>
              <w:jc w:val="center"/>
              <w:rPr>
                <w:i/>
                <w:sz w:val="24"/>
                <w:szCs w:val="24"/>
              </w:rPr>
            </w:pPr>
            <w:r w:rsidRPr="00DC3EBE">
              <w:rPr>
                <w:i/>
                <w:sz w:val="24"/>
                <w:szCs w:val="24"/>
              </w:rPr>
              <w:t>или</w:t>
            </w:r>
          </w:p>
          <w:p w:rsidR="00DC3EBE" w:rsidRPr="00DC3EBE" w:rsidRDefault="00DC3EBE" w:rsidP="00DC3EBE">
            <w:pPr>
              <w:tabs>
                <w:tab w:val="left" w:pos="5775"/>
              </w:tabs>
              <w:jc w:val="center"/>
              <w:rPr>
                <w:i/>
                <w:sz w:val="24"/>
                <w:szCs w:val="24"/>
              </w:rPr>
            </w:pPr>
          </w:p>
          <w:p w:rsidR="00DC3EBE" w:rsidRPr="00DC3EBE" w:rsidRDefault="00DC3EBE" w:rsidP="00DC3EBE">
            <w:pPr>
              <w:tabs>
                <w:tab w:val="left" w:pos="5775"/>
              </w:tabs>
              <w:jc w:val="both"/>
              <w:rPr>
                <w:sz w:val="24"/>
                <w:szCs w:val="24"/>
              </w:rPr>
            </w:pPr>
            <w:r w:rsidRPr="00DC3EBE">
              <w:rPr>
                <w:sz w:val="24"/>
                <w:szCs w:val="24"/>
              </w:rPr>
              <w:t>Во всех ответах контрольной работы большое количество существенных ошибок (не отражена суть вопроса, неверно решены задачи  или ситуации), ответы изложены формально</w:t>
            </w:r>
          </w:p>
          <w:p w:rsidR="00DC3EBE" w:rsidRPr="00DC3EBE" w:rsidRDefault="00DC3EBE" w:rsidP="00DC3EBE">
            <w:pPr>
              <w:tabs>
                <w:tab w:val="left" w:pos="5775"/>
              </w:tabs>
              <w:jc w:val="center"/>
              <w:rPr>
                <w:sz w:val="24"/>
                <w:szCs w:val="24"/>
              </w:rPr>
            </w:pPr>
          </w:p>
          <w:p w:rsidR="00DC3EBE" w:rsidRPr="00DC3EBE" w:rsidRDefault="00DC3EBE" w:rsidP="00DC3EBE">
            <w:pPr>
              <w:tabs>
                <w:tab w:val="left" w:pos="5775"/>
              </w:tabs>
              <w:jc w:val="center"/>
              <w:rPr>
                <w:i/>
                <w:sz w:val="24"/>
                <w:szCs w:val="24"/>
              </w:rPr>
            </w:pPr>
            <w:r w:rsidRPr="00DC3EBE">
              <w:rPr>
                <w:i/>
                <w:sz w:val="24"/>
                <w:szCs w:val="24"/>
              </w:rPr>
              <w:t>или</w:t>
            </w:r>
          </w:p>
          <w:p w:rsidR="00DC3EBE" w:rsidRPr="00DC3EBE" w:rsidRDefault="00DC3EBE" w:rsidP="00DC3EBE">
            <w:pPr>
              <w:tabs>
                <w:tab w:val="left" w:pos="5775"/>
              </w:tabs>
              <w:jc w:val="center"/>
              <w:rPr>
                <w:i/>
                <w:sz w:val="24"/>
                <w:szCs w:val="24"/>
              </w:rPr>
            </w:pPr>
          </w:p>
          <w:p w:rsidR="00DC3EBE" w:rsidRPr="00DC3EBE" w:rsidRDefault="00DC3EBE" w:rsidP="00DC3EBE">
            <w:pPr>
              <w:tabs>
                <w:tab w:val="left" w:pos="5775"/>
              </w:tabs>
              <w:jc w:val="both"/>
              <w:rPr>
                <w:sz w:val="24"/>
                <w:szCs w:val="24"/>
              </w:rPr>
            </w:pPr>
            <w:r w:rsidRPr="00DC3EBE">
              <w:rPr>
                <w:sz w:val="24"/>
                <w:szCs w:val="24"/>
              </w:rPr>
              <w:t>Нет правильных ответов на задания контрольной работы</w:t>
            </w:r>
          </w:p>
        </w:tc>
      </w:tr>
    </w:tbl>
    <w:p w:rsidR="00DC3EBE" w:rsidRPr="00DC3EBE" w:rsidRDefault="00DC3EBE" w:rsidP="00DC3EBE">
      <w:pPr>
        <w:tabs>
          <w:tab w:val="left" w:pos="5775"/>
        </w:tabs>
        <w:spacing w:after="0" w:line="240" w:lineRule="auto"/>
        <w:jc w:val="center"/>
        <w:rPr>
          <w:rFonts w:ascii="Times New Roman" w:eastAsia="Times New Roman" w:hAnsi="Times New Roman" w:cs="Times New Roman"/>
          <w:b/>
          <w:sz w:val="20"/>
          <w:szCs w:val="28"/>
          <w:lang w:eastAsia="ru-RU"/>
        </w:rPr>
      </w:pPr>
    </w:p>
    <w:p w:rsidR="00DC3EBE" w:rsidRPr="00DC3EBE" w:rsidRDefault="00DC3EBE" w:rsidP="00DC3EBE">
      <w:pPr>
        <w:tabs>
          <w:tab w:val="left" w:pos="5775"/>
        </w:tabs>
        <w:spacing w:after="0" w:line="240" w:lineRule="auto"/>
        <w:jc w:val="center"/>
        <w:rPr>
          <w:rFonts w:ascii="Times New Roman" w:eastAsia="Times New Roman" w:hAnsi="Times New Roman" w:cs="Times New Roman"/>
          <w:b/>
          <w:sz w:val="20"/>
          <w:szCs w:val="28"/>
          <w:lang w:eastAsia="ru-RU"/>
        </w:rPr>
      </w:pPr>
    </w:p>
    <w:p w:rsidR="00DC3EBE" w:rsidRPr="00DC3EBE" w:rsidRDefault="00DC3EBE" w:rsidP="00DC3EBE">
      <w:pPr>
        <w:tabs>
          <w:tab w:val="left" w:pos="5775"/>
        </w:tabs>
        <w:spacing w:after="0" w:line="240" w:lineRule="auto"/>
        <w:jc w:val="center"/>
        <w:rPr>
          <w:rFonts w:ascii="Times New Roman" w:eastAsia="Times New Roman" w:hAnsi="Times New Roman" w:cs="Times New Roman"/>
          <w:b/>
          <w:sz w:val="20"/>
          <w:szCs w:val="28"/>
          <w:lang w:eastAsia="ru-RU"/>
        </w:rPr>
      </w:pPr>
    </w:p>
    <w:p w:rsidR="00DC3EBE" w:rsidRPr="00DC3EBE" w:rsidRDefault="00DC3EBE" w:rsidP="00DC3EBE">
      <w:pPr>
        <w:tabs>
          <w:tab w:val="left" w:pos="5775"/>
        </w:tabs>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Контрольная работа не подлежит проверке, если выполнена не по варианту.</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8"/>
          <w:szCs w:val="28"/>
          <w:lang w:eastAsia="ru-RU"/>
        </w:rPr>
      </w:pPr>
      <w:r w:rsidRPr="00DC3EBE">
        <w:rPr>
          <w:rFonts w:ascii="Times New Roman" w:eastAsia="Times New Roman" w:hAnsi="Times New Roman" w:cs="Times New Roman"/>
          <w:sz w:val="24"/>
          <w:szCs w:val="20"/>
          <w:lang w:eastAsia="ru-RU"/>
        </w:rPr>
        <w:br w:type="page"/>
      </w:r>
      <w:r w:rsidRPr="00DC3EBE">
        <w:rPr>
          <w:rFonts w:ascii="Times New Roman" w:eastAsia="Times New Roman" w:hAnsi="Times New Roman" w:cs="Times New Roman"/>
          <w:b/>
          <w:sz w:val="28"/>
          <w:szCs w:val="28"/>
          <w:lang w:eastAsia="ru-RU"/>
        </w:rPr>
        <w:lastRenderedPageBreak/>
        <w:t>ВОПРОСЫ ДЛЯ ПОДГОТОВКИ К ЭКЗАМЕНУ</w:t>
      </w:r>
    </w:p>
    <w:p w:rsidR="00DC3EBE" w:rsidRPr="00DC3EBE" w:rsidRDefault="00DC3EBE" w:rsidP="00DC3EBE">
      <w:pPr>
        <w:spacing w:after="0" w:line="240" w:lineRule="auto"/>
        <w:jc w:val="center"/>
        <w:rPr>
          <w:rFonts w:ascii="Times New Roman" w:eastAsia="Times New Roman" w:hAnsi="Times New Roman" w:cs="Times New Roman"/>
          <w:b/>
          <w:sz w:val="28"/>
          <w:szCs w:val="28"/>
          <w:lang w:eastAsia="ru-RU"/>
        </w:rPr>
      </w:pP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«логистика». История возникновения логистики.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«логистика». Объясните предпосылки и этапы развития логистики.</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Объясните семь правил логистики. Экономический эффект от использования логистики.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концептуальные положения логистики.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принципы логистики.</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«логистическая операция». Приведите классификацию логистических операций.</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функции логистики. Объясните взаимосвязь логистики с маркетингом, финансами и планированием производства.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«материальный поток». Приведите классификацию материальных потоков.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«информационный поток». Приведите классификацию информационных потоков.</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определения понятия «материальный поток» и «информационный поток». Приведите их классификацию.</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«логистическая система». Охарактеризуйте виды логистических систем.</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Приведите характеристику методов решения логистических задач.</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 «Анализ полной стоимости в логистике».</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 «Задача сделать или купить».</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методы «Анализ АВС и ХУZ».</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функциональные области логистики.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Назовите функциональные области логистики. Объясните сущность и приведите задачи закупочной логистики.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Назовите функциональные области логистики. Объясните сущность закупочной логистики. Опишите функцию снабжения в организации.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Объясните решение задачи «сделать или купить» в закупочной логистике.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закупок.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этапы решения задачи выбора поставщика. Опишите методику выбора потенциального поставщика.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основные критерии оптимального выбора поставщиков. Опишите методику принятия решения о продлении договорных отношений по уже заключенным договорам.</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«производственная логистика». Традиционная и логистическая концепция организации производства.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«производственная логистика». Объясните качественную и количественную гибкость производственных систем.</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«производственная логистика». Опишите тянущую систему в производственной логистике.</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«производственная логистика». Опишите толкающую систему в производственной логистике.</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«распределительная логистика». Объясните задачи распределительной логистики.</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lastRenderedPageBreak/>
        <w:t>Дайте определение понятия «распределительная логистика». Логистические каналы и логистические цепи.</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Объясните сущность и задачи транспортной логистики. Укажите сферы использования различных видов транспорта.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Приведите классификацию грузов.</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понятие «груз». Транспортная характеристика груза. Классификация грузов.</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Охарактеризуйте выбор способа транспортировки грузов.</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Охарактеризуйте выбор вида транспорта и перевозчика.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«транспортная логистика». Охарактеризуйте достоинства и недостатки автомобильного транспорта.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Назовите виды маршрутов 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виды транспортных услуг 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«информационная логистика». Объясните цель и задачи информационной логистики.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«информационная логистика». Приведите классификацию информационных потоков в логистике.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«информационные потоки». Приведите их виды и объясните принципы построения.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«штриховой код». Объясните использование в логистике технологии автоматизированной идентификации штриховых кодов.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«логистический сервис». Объясните принципы формирования системы логистического сервиса.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«логистический сервис». Объясните функции упаковки в комплексе логистического сервиса.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«материальные запасы». Назовите виды материальных запасов и охарактеризуйте их.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порядок нормирования материальных запасов. Приведите порядок определения размера заказа.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Назовите основные системы управления запасами. Охарактеризуйте систему с фиксированным размером заказа.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основные системы управления запасами. Охарактеризуйте системы с фиксированным интервалом времени между заказами.</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основные системы управления запасами. Охарактеризуйте систему с фиксированным интервалом времени между заказами и с фиксированным размером заказа.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«склад». Объясните их роль в логистике. Приведите функции складов.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«склад». Приведите виды складов 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«склад». Объясните устройство складов и их конструктивные элементы.</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технико-экономические показатели работы склада и приведите методику их расчета.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«склад». Объясните методику определения оптимального количества складов в зоне обслуживания.</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методы определения места расположения склада на обслуживаемой территории.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методику принятия решения о пользовании услугами наемного склада.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lastRenderedPageBreak/>
        <w:t xml:space="preserve">Дайте определение понятия «склад». Объясните принципы организации технологических процессов на складах.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«склад». Объясните методику расчета площадей складских помещений: общей, полезной и дополнительной.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грузовой единицы. Объясните ее роль в логистике. Приведите характеристики. </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8"/>
          <w:szCs w:val="20"/>
          <w:lang w:eastAsia="ru-RU"/>
        </w:rPr>
      </w:pPr>
      <w:r w:rsidRPr="00DC3EBE">
        <w:rPr>
          <w:rFonts w:ascii="Times New Roman" w:eastAsia="Times New Roman" w:hAnsi="Times New Roman" w:cs="Times New Roman"/>
          <w:sz w:val="24"/>
          <w:szCs w:val="20"/>
          <w:lang w:eastAsia="ru-RU"/>
        </w:rPr>
        <w:br w:type="page"/>
      </w:r>
      <w:r w:rsidRPr="00DC3EBE">
        <w:rPr>
          <w:rFonts w:ascii="Times New Roman" w:eastAsia="Times New Roman" w:hAnsi="Times New Roman" w:cs="Times New Roman"/>
          <w:b/>
          <w:sz w:val="28"/>
          <w:szCs w:val="20"/>
          <w:lang w:eastAsia="ru-RU"/>
        </w:rPr>
        <w:lastRenderedPageBreak/>
        <w:t>ЛИТЕРАТУРА</w:t>
      </w:r>
    </w:p>
    <w:p w:rsidR="00DC3EBE" w:rsidRPr="00DC3EBE" w:rsidRDefault="00DC3EBE" w:rsidP="00DC3EBE">
      <w:pPr>
        <w:spacing w:after="0" w:line="240" w:lineRule="auto"/>
        <w:rPr>
          <w:rFonts w:ascii="Times New Roman" w:eastAsia="Times New Roman" w:hAnsi="Times New Roman" w:cs="Times New Roman"/>
          <w:b/>
          <w:sz w:val="28"/>
          <w:szCs w:val="20"/>
          <w:lang w:eastAsia="ru-RU"/>
        </w:rPr>
      </w:pP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proofErr w:type="spellStart"/>
      <w:r w:rsidRPr="00DC3EBE">
        <w:rPr>
          <w:rFonts w:ascii="Times New Roman" w:eastAsia="Times New Roman" w:hAnsi="Times New Roman" w:cs="Times New Roman"/>
          <w:sz w:val="24"/>
          <w:szCs w:val="24"/>
          <w:lang w:eastAsia="ru-RU"/>
        </w:rPr>
        <w:t>Гаджинский</w:t>
      </w:r>
      <w:proofErr w:type="spellEnd"/>
      <w:r w:rsidRPr="00DC3EBE">
        <w:rPr>
          <w:rFonts w:ascii="Times New Roman" w:eastAsia="Times New Roman" w:hAnsi="Times New Roman" w:cs="Times New Roman"/>
          <w:sz w:val="24"/>
          <w:szCs w:val="24"/>
          <w:lang w:eastAsia="ru-RU"/>
        </w:rPr>
        <w:t xml:space="preserve"> А.М. Логистика: Учебник для высших учебных заведений. – М.: Издательско-торговая корпорация «Дашков и К</w:t>
      </w:r>
      <w:r w:rsidRPr="00DC3EBE">
        <w:rPr>
          <w:rFonts w:ascii="Times New Roman" w:eastAsia="Times New Roman" w:hAnsi="Times New Roman" w:cs="Times New Roman"/>
          <w:sz w:val="24"/>
          <w:szCs w:val="24"/>
          <w:vertAlign w:val="superscript"/>
          <w:lang w:eastAsia="ru-RU"/>
        </w:rPr>
        <w:t>о</w:t>
      </w:r>
      <w:r w:rsidRPr="00DC3EBE">
        <w:rPr>
          <w:rFonts w:ascii="Times New Roman" w:eastAsia="Times New Roman" w:hAnsi="Times New Roman" w:cs="Times New Roman"/>
          <w:sz w:val="24"/>
          <w:szCs w:val="24"/>
          <w:lang w:eastAsia="ru-RU"/>
        </w:rPr>
        <w:t>», 2003.</w:t>
      </w: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Дашков Л.П., </w:t>
      </w:r>
      <w:proofErr w:type="spellStart"/>
      <w:r w:rsidRPr="00DC3EBE">
        <w:rPr>
          <w:rFonts w:ascii="Times New Roman" w:eastAsia="Times New Roman" w:hAnsi="Times New Roman" w:cs="Times New Roman"/>
          <w:sz w:val="24"/>
          <w:szCs w:val="24"/>
          <w:lang w:eastAsia="ru-RU"/>
        </w:rPr>
        <w:t>Памбухчиянц</w:t>
      </w:r>
      <w:proofErr w:type="spellEnd"/>
      <w:r w:rsidRPr="00DC3EBE">
        <w:rPr>
          <w:rFonts w:ascii="Times New Roman" w:eastAsia="Times New Roman" w:hAnsi="Times New Roman" w:cs="Times New Roman"/>
          <w:sz w:val="24"/>
          <w:szCs w:val="24"/>
          <w:lang w:eastAsia="ru-RU"/>
        </w:rPr>
        <w:t xml:space="preserve"> В.К. Организация, технология и проектирование торговых предприятий: Учебник для студентов высших и средних специальных учебных заведений. – М.: ИВЦ «Маркетинг», 1995.</w:t>
      </w: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Логистика./ Под редакцией Б.А. Аникина. – М.: ИНФРА – М, 1997.</w:t>
      </w: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Логистика./ Под редакцией </w:t>
      </w:r>
      <w:proofErr w:type="spellStart"/>
      <w:r w:rsidRPr="00DC3EBE">
        <w:rPr>
          <w:rFonts w:ascii="Times New Roman" w:eastAsia="Times New Roman" w:hAnsi="Times New Roman" w:cs="Times New Roman"/>
          <w:sz w:val="24"/>
          <w:szCs w:val="24"/>
          <w:lang w:eastAsia="ru-RU"/>
        </w:rPr>
        <w:t>И.И.Полещук</w:t>
      </w:r>
      <w:proofErr w:type="spellEnd"/>
      <w:r w:rsidRPr="00DC3EBE">
        <w:rPr>
          <w:rFonts w:ascii="Times New Roman" w:eastAsia="Times New Roman" w:hAnsi="Times New Roman" w:cs="Times New Roman"/>
          <w:sz w:val="24"/>
          <w:szCs w:val="24"/>
          <w:lang w:eastAsia="ru-RU"/>
        </w:rPr>
        <w:t>. – Минск: РИПО, 2016.</w:t>
      </w: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Полещук И.И., </w:t>
      </w:r>
      <w:proofErr w:type="spellStart"/>
      <w:r w:rsidRPr="00DC3EBE">
        <w:rPr>
          <w:rFonts w:ascii="Times New Roman" w:eastAsia="Times New Roman" w:hAnsi="Times New Roman" w:cs="Times New Roman"/>
          <w:sz w:val="24"/>
          <w:szCs w:val="24"/>
          <w:lang w:eastAsia="ru-RU"/>
        </w:rPr>
        <w:t>Верниковская</w:t>
      </w:r>
      <w:proofErr w:type="spellEnd"/>
      <w:r w:rsidRPr="00DC3EBE">
        <w:rPr>
          <w:rFonts w:ascii="Times New Roman" w:eastAsia="Times New Roman" w:hAnsi="Times New Roman" w:cs="Times New Roman"/>
          <w:sz w:val="24"/>
          <w:szCs w:val="24"/>
          <w:lang w:eastAsia="ru-RU"/>
        </w:rPr>
        <w:t xml:space="preserve"> О.В. Логистика. Практикум. – Минск. БГЭУ, 2012.</w:t>
      </w: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Чудаков А.Д. Логистика. – М.: Издательство РДЛ, 2001.</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381A3E" w:rsidRDefault="00381A3E"/>
    <w:sectPr w:rsidR="00381A3E" w:rsidSect="00BC01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34E"/>
    <w:multiLevelType w:val="singleLevel"/>
    <w:tmpl w:val="0419000F"/>
    <w:lvl w:ilvl="0">
      <w:start w:val="1"/>
      <w:numFmt w:val="decimal"/>
      <w:lvlText w:val="%1."/>
      <w:lvlJc w:val="left"/>
      <w:pPr>
        <w:tabs>
          <w:tab w:val="num" w:pos="360"/>
        </w:tabs>
        <w:ind w:left="360" w:hanging="360"/>
      </w:pPr>
    </w:lvl>
  </w:abstractNum>
  <w:abstractNum w:abstractNumId="1">
    <w:nsid w:val="09A22F58"/>
    <w:multiLevelType w:val="hybridMultilevel"/>
    <w:tmpl w:val="E5DA6C28"/>
    <w:lvl w:ilvl="0" w:tplc="17FA4F8A">
      <w:start w:val="1"/>
      <w:numFmt w:val="bullet"/>
      <w:lvlText w:val=""/>
      <w:lvlJc w:val="left"/>
      <w:pPr>
        <w:tabs>
          <w:tab w:val="num" w:pos="2160"/>
        </w:tabs>
        <w:ind w:left="2160" w:hanging="360"/>
      </w:pPr>
      <w:rPr>
        <w:rFonts w:ascii="Symbol" w:hAnsi="Symbol" w:hint="default"/>
      </w:rPr>
    </w:lvl>
    <w:lvl w:ilvl="1" w:tplc="17FA4F8A">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124461B4"/>
    <w:multiLevelType w:val="singleLevel"/>
    <w:tmpl w:val="0419000F"/>
    <w:lvl w:ilvl="0">
      <w:start w:val="1"/>
      <w:numFmt w:val="decimal"/>
      <w:lvlText w:val="%1."/>
      <w:lvlJc w:val="left"/>
      <w:pPr>
        <w:tabs>
          <w:tab w:val="num" w:pos="360"/>
        </w:tabs>
        <w:ind w:left="360" w:hanging="360"/>
      </w:pPr>
    </w:lvl>
  </w:abstractNum>
  <w:abstractNum w:abstractNumId="3">
    <w:nsid w:val="1E91567E"/>
    <w:multiLevelType w:val="multilevel"/>
    <w:tmpl w:val="C6B6C200"/>
    <w:lvl w:ilvl="0">
      <w:start w:val="2"/>
      <w:numFmt w:val="decimal"/>
      <w:lvlText w:val="%1."/>
      <w:lvlJc w:val="left"/>
      <w:pPr>
        <w:tabs>
          <w:tab w:val="num" w:pos="360"/>
        </w:tabs>
        <w:ind w:left="360" w:hanging="360"/>
      </w:p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240"/>
        </w:tabs>
        <w:ind w:left="3240" w:hanging="108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320"/>
        </w:tabs>
        <w:ind w:left="4320" w:hanging="1440"/>
      </w:pPr>
    </w:lvl>
  </w:abstractNum>
  <w:abstractNum w:abstractNumId="4">
    <w:nsid w:val="2A95503C"/>
    <w:multiLevelType w:val="hybridMultilevel"/>
    <w:tmpl w:val="CC2423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FCB345D"/>
    <w:multiLevelType w:val="hybridMultilevel"/>
    <w:tmpl w:val="42C8731A"/>
    <w:lvl w:ilvl="0" w:tplc="653285E4">
      <w:start w:val="1"/>
      <w:numFmt w:val="decimal"/>
      <w:lvlText w:val="%1."/>
      <w:lvlJc w:val="left"/>
      <w:pPr>
        <w:tabs>
          <w:tab w:val="num" w:pos="1443"/>
        </w:tabs>
        <w:ind w:left="1443" w:hanging="36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4CF1E5B"/>
    <w:multiLevelType w:val="hybridMultilevel"/>
    <w:tmpl w:val="7944C9B6"/>
    <w:lvl w:ilvl="0" w:tplc="077C6B9E">
      <w:start w:val="1"/>
      <w:numFmt w:val="bullet"/>
      <w:lvlText w:val=""/>
      <w:lvlJc w:val="left"/>
      <w:pPr>
        <w:tabs>
          <w:tab w:val="num" w:pos="1571"/>
        </w:tabs>
        <w:ind w:left="1571"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5A040D9B"/>
    <w:multiLevelType w:val="singleLevel"/>
    <w:tmpl w:val="0419000F"/>
    <w:lvl w:ilvl="0">
      <w:start w:val="1"/>
      <w:numFmt w:val="decimal"/>
      <w:lvlText w:val="%1."/>
      <w:lvlJc w:val="left"/>
      <w:pPr>
        <w:tabs>
          <w:tab w:val="num" w:pos="360"/>
        </w:tabs>
        <w:ind w:left="360" w:hanging="360"/>
      </w:pPr>
    </w:lvl>
  </w:abstractNum>
  <w:abstractNum w:abstractNumId="8">
    <w:nsid w:val="5DB12494"/>
    <w:multiLevelType w:val="hybridMultilevel"/>
    <w:tmpl w:val="D65E5948"/>
    <w:lvl w:ilvl="0" w:tplc="17FA4F8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6B5267E9"/>
    <w:multiLevelType w:val="hybridMultilevel"/>
    <w:tmpl w:val="6848273A"/>
    <w:lvl w:ilvl="0" w:tplc="17FA4F8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77BA61AE"/>
    <w:multiLevelType w:val="singleLevel"/>
    <w:tmpl w:val="0419000F"/>
    <w:lvl w:ilvl="0">
      <w:start w:val="1"/>
      <w:numFmt w:val="decimal"/>
      <w:lvlText w:val="%1."/>
      <w:lvlJc w:val="left"/>
      <w:pPr>
        <w:tabs>
          <w:tab w:val="num" w:pos="360"/>
        </w:tabs>
        <w:ind w:left="360" w:hanging="360"/>
      </w:pPr>
    </w:lvl>
  </w:abstractNum>
  <w:abstractNum w:abstractNumId="11">
    <w:nsid w:val="7F9E1B7C"/>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num>
  <w:num w:numId="5">
    <w:abstractNumId w:val="3"/>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num>
  <w:num w:numId="9">
    <w:abstractNumId w:val="11"/>
  </w:num>
  <w:num w:numId="10">
    <w:abstractNumId w:val="11"/>
    <w:lvlOverride w:ilvl="0">
      <w:startOverride w:val="1"/>
    </w:lvlOverride>
  </w:num>
  <w:num w:numId="11">
    <w:abstractNumId w:val="2"/>
  </w:num>
  <w:num w:numId="12">
    <w:abstractNumId w:val="2"/>
    <w:lvlOverride w:ilvl="0">
      <w:startOverride w:val="1"/>
    </w:lvlOverride>
  </w:num>
  <w:num w:numId="13">
    <w:abstractNumId w:val="6"/>
  </w:num>
  <w:num w:numId="14">
    <w:abstractNumId w:val="6"/>
  </w:num>
  <w:num w:numId="15">
    <w:abstractNumId w:val="1"/>
  </w:num>
  <w:num w:numId="16">
    <w:abstractNumId w:val="1"/>
  </w:num>
  <w:num w:numId="17">
    <w:abstractNumId w:val="8"/>
  </w:num>
  <w:num w:numId="18">
    <w:abstractNumId w:val="8"/>
  </w:num>
  <w:num w:numId="19">
    <w:abstractNumId w:val="9"/>
  </w:num>
  <w:num w:numId="20">
    <w:abstractNumId w:val="9"/>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BE"/>
    <w:rsid w:val="0000582E"/>
    <w:rsid w:val="00381A3E"/>
    <w:rsid w:val="00AA30E2"/>
    <w:rsid w:val="00AC1398"/>
    <w:rsid w:val="00BC0121"/>
    <w:rsid w:val="00DC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3EBE"/>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unhideWhenUsed/>
    <w:qFormat/>
    <w:rsid w:val="00DC3EBE"/>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unhideWhenUsed/>
    <w:qFormat/>
    <w:rsid w:val="00DC3EBE"/>
    <w:pPr>
      <w:keepNext/>
      <w:tabs>
        <w:tab w:val="left" w:pos="1451"/>
        <w:tab w:val="left" w:pos="1593"/>
        <w:tab w:val="left" w:pos="1735"/>
        <w:tab w:val="left" w:pos="2160"/>
      </w:tabs>
      <w:spacing w:after="0" w:line="240" w:lineRule="auto"/>
      <w:outlineLvl w:val="2"/>
    </w:pPr>
    <w:rPr>
      <w:rFonts w:ascii="Times New Roman" w:eastAsia="Times New Roman" w:hAnsi="Times New Roman" w:cs="Times New Roman"/>
      <w:b/>
      <w:szCs w:val="20"/>
      <w:lang w:eastAsia="ru-RU"/>
    </w:rPr>
  </w:style>
  <w:style w:type="paragraph" w:styleId="4">
    <w:name w:val="heading 4"/>
    <w:basedOn w:val="a"/>
    <w:next w:val="a"/>
    <w:link w:val="40"/>
    <w:unhideWhenUsed/>
    <w:qFormat/>
    <w:rsid w:val="00DC3EBE"/>
    <w:pPr>
      <w:keepNext/>
      <w:spacing w:after="0" w:line="240" w:lineRule="auto"/>
      <w:jc w:val="center"/>
      <w:outlineLvl w:val="3"/>
    </w:pPr>
    <w:rPr>
      <w:rFonts w:ascii="Times New Roman" w:eastAsia="Times New Roman" w:hAnsi="Times New Roman" w:cs="Times New Roman"/>
      <w:b/>
      <w:sz w:val="18"/>
      <w:szCs w:val="20"/>
      <w:lang w:val="en-US" w:eastAsia="ru-RU"/>
    </w:rPr>
  </w:style>
  <w:style w:type="paragraph" w:styleId="5">
    <w:name w:val="heading 5"/>
    <w:basedOn w:val="a"/>
    <w:next w:val="a"/>
    <w:link w:val="50"/>
    <w:unhideWhenUsed/>
    <w:qFormat/>
    <w:rsid w:val="00DC3EBE"/>
    <w:pPr>
      <w:keepNext/>
      <w:spacing w:after="0" w:line="240" w:lineRule="auto"/>
      <w:jc w:val="both"/>
      <w:outlineLvl w:val="4"/>
    </w:pPr>
    <w:rPr>
      <w:rFonts w:ascii="Times New Roman" w:eastAsia="Times New Roman" w:hAnsi="Times New Roman" w:cs="Times New Roman"/>
      <w:b/>
      <w:sz w:val="18"/>
      <w:szCs w:val="20"/>
      <w:lang w:val="en-US" w:eastAsia="ru-RU"/>
    </w:rPr>
  </w:style>
  <w:style w:type="paragraph" w:styleId="6">
    <w:name w:val="heading 6"/>
    <w:basedOn w:val="a"/>
    <w:next w:val="a"/>
    <w:link w:val="60"/>
    <w:unhideWhenUsed/>
    <w:qFormat/>
    <w:rsid w:val="00DC3EBE"/>
    <w:pPr>
      <w:keepNext/>
      <w:spacing w:after="0" w:line="240" w:lineRule="auto"/>
      <w:jc w:val="center"/>
      <w:outlineLvl w:val="5"/>
    </w:pPr>
    <w:rPr>
      <w:rFonts w:ascii="Times New Roman" w:eastAsia="Times New Roman" w:hAnsi="Times New Roman" w:cs="Times New Roman"/>
      <w:b/>
      <w:sz w:val="20"/>
      <w:szCs w:val="20"/>
      <w:lang w:eastAsia="ru-RU"/>
    </w:rPr>
  </w:style>
  <w:style w:type="paragraph" w:styleId="7">
    <w:name w:val="heading 7"/>
    <w:basedOn w:val="a"/>
    <w:next w:val="a"/>
    <w:link w:val="70"/>
    <w:semiHidden/>
    <w:unhideWhenUsed/>
    <w:qFormat/>
    <w:rsid w:val="00DC3EBE"/>
    <w:pPr>
      <w:keepNext/>
      <w:spacing w:after="0" w:line="240" w:lineRule="auto"/>
      <w:ind w:left="1276" w:hanging="1276"/>
      <w:jc w:val="right"/>
      <w:outlineLvl w:val="6"/>
    </w:pPr>
    <w:rPr>
      <w:rFonts w:ascii="Times New Roman" w:eastAsia="Times New Roman" w:hAnsi="Times New Roman" w:cs="Times New Roman"/>
      <w:sz w:val="24"/>
      <w:szCs w:val="20"/>
      <w:lang w:eastAsia="ru-RU"/>
    </w:rPr>
  </w:style>
  <w:style w:type="paragraph" w:styleId="8">
    <w:name w:val="heading 8"/>
    <w:basedOn w:val="a"/>
    <w:next w:val="a"/>
    <w:link w:val="80"/>
    <w:unhideWhenUsed/>
    <w:qFormat/>
    <w:rsid w:val="00DC3EB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DC3EB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3EBE"/>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C3EB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DC3EBE"/>
    <w:rPr>
      <w:rFonts w:ascii="Times New Roman" w:eastAsia="Times New Roman" w:hAnsi="Times New Roman" w:cs="Times New Roman"/>
      <w:b/>
      <w:szCs w:val="20"/>
      <w:lang w:eastAsia="ru-RU"/>
    </w:rPr>
  </w:style>
  <w:style w:type="character" w:customStyle="1" w:styleId="40">
    <w:name w:val="Заголовок 4 Знак"/>
    <w:basedOn w:val="a0"/>
    <w:link w:val="4"/>
    <w:rsid w:val="00DC3EBE"/>
    <w:rPr>
      <w:rFonts w:ascii="Times New Roman" w:eastAsia="Times New Roman" w:hAnsi="Times New Roman" w:cs="Times New Roman"/>
      <w:b/>
      <w:sz w:val="18"/>
      <w:szCs w:val="20"/>
      <w:lang w:val="en-US" w:eastAsia="ru-RU"/>
    </w:rPr>
  </w:style>
  <w:style w:type="character" w:customStyle="1" w:styleId="50">
    <w:name w:val="Заголовок 5 Знак"/>
    <w:basedOn w:val="a0"/>
    <w:link w:val="5"/>
    <w:rsid w:val="00DC3EBE"/>
    <w:rPr>
      <w:rFonts w:ascii="Times New Roman" w:eastAsia="Times New Roman" w:hAnsi="Times New Roman" w:cs="Times New Roman"/>
      <w:b/>
      <w:sz w:val="18"/>
      <w:szCs w:val="20"/>
      <w:lang w:val="en-US" w:eastAsia="ru-RU"/>
    </w:rPr>
  </w:style>
  <w:style w:type="character" w:customStyle="1" w:styleId="60">
    <w:name w:val="Заголовок 6 Знак"/>
    <w:basedOn w:val="a0"/>
    <w:link w:val="6"/>
    <w:rsid w:val="00DC3EBE"/>
    <w:rPr>
      <w:rFonts w:ascii="Times New Roman" w:eastAsia="Times New Roman" w:hAnsi="Times New Roman" w:cs="Times New Roman"/>
      <w:b/>
      <w:sz w:val="20"/>
      <w:szCs w:val="20"/>
      <w:lang w:eastAsia="ru-RU"/>
    </w:rPr>
  </w:style>
  <w:style w:type="character" w:customStyle="1" w:styleId="70">
    <w:name w:val="Заголовок 7 Знак"/>
    <w:basedOn w:val="a0"/>
    <w:link w:val="7"/>
    <w:semiHidden/>
    <w:rsid w:val="00DC3EBE"/>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DC3EB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DC3EBE"/>
    <w:rPr>
      <w:rFonts w:ascii="Arial" w:eastAsia="Times New Roman" w:hAnsi="Arial" w:cs="Arial"/>
      <w:lang w:eastAsia="ru-RU"/>
    </w:rPr>
  </w:style>
  <w:style w:type="numbering" w:customStyle="1" w:styleId="11">
    <w:name w:val="Нет списка1"/>
    <w:next w:val="a2"/>
    <w:uiPriority w:val="99"/>
    <w:semiHidden/>
    <w:unhideWhenUsed/>
    <w:rsid w:val="00DC3EBE"/>
  </w:style>
  <w:style w:type="paragraph" w:styleId="a3">
    <w:name w:val="header"/>
    <w:basedOn w:val="a"/>
    <w:link w:val="a4"/>
    <w:semiHidden/>
    <w:unhideWhenUsed/>
    <w:rsid w:val="00DC3EB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semiHidden/>
    <w:rsid w:val="00DC3EBE"/>
    <w:rPr>
      <w:rFonts w:ascii="Times New Roman" w:eastAsia="Times New Roman" w:hAnsi="Times New Roman" w:cs="Times New Roman"/>
      <w:sz w:val="20"/>
      <w:szCs w:val="20"/>
      <w:lang w:eastAsia="ru-RU"/>
    </w:rPr>
  </w:style>
  <w:style w:type="paragraph" w:styleId="a5">
    <w:name w:val="footer"/>
    <w:basedOn w:val="a"/>
    <w:link w:val="a6"/>
    <w:semiHidden/>
    <w:unhideWhenUsed/>
    <w:rsid w:val="00DC3EB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semiHidden/>
    <w:rsid w:val="00DC3EBE"/>
    <w:rPr>
      <w:rFonts w:ascii="Times New Roman" w:eastAsia="Times New Roman" w:hAnsi="Times New Roman" w:cs="Times New Roman"/>
      <w:sz w:val="20"/>
      <w:szCs w:val="20"/>
      <w:lang w:eastAsia="ru-RU"/>
    </w:rPr>
  </w:style>
  <w:style w:type="paragraph" w:styleId="a7">
    <w:name w:val="Title"/>
    <w:basedOn w:val="a"/>
    <w:link w:val="a8"/>
    <w:qFormat/>
    <w:rsid w:val="00DC3EBE"/>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DC3EBE"/>
    <w:rPr>
      <w:rFonts w:ascii="Times New Roman" w:eastAsia="Times New Roman" w:hAnsi="Times New Roman" w:cs="Times New Roman"/>
      <w:sz w:val="28"/>
      <w:szCs w:val="20"/>
      <w:lang w:eastAsia="ru-RU"/>
    </w:rPr>
  </w:style>
  <w:style w:type="paragraph" w:styleId="a9">
    <w:name w:val="Body Text"/>
    <w:basedOn w:val="a"/>
    <w:link w:val="aa"/>
    <w:semiHidden/>
    <w:unhideWhenUsed/>
    <w:rsid w:val="00DC3EBE"/>
    <w:pPr>
      <w:spacing w:after="0" w:line="240" w:lineRule="auto"/>
      <w:jc w:val="both"/>
    </w:pPr>
    <w:rPr>
      <w:rFonts w:ascii="Times New Roman" w:eastAsia="Times New Roman" w:hAnsi="Times New Roman" w:cs="Times New Roman"/>
      <w:szCs w:val="20"/>
      <w:lang w:eastAsia="ru-RU"/>
    </w:rPr>
  </w:style>
  <w:style w:type="character" w:customStyle="1" w:styleId="aa">
    <w:name w:val="Основной текст Знак"/>
    <w:basedOn w:val="a0"/>
    <w:link w:val="a9"/>
    <w:semiHidden/>
    <w:rsid w:val="00DC3EBE"/>
    <w:rPr>
      <w:rFonts w:ascii="Times New Roman" w:eastAsia="Times New Roman" w:hAnsi="Times New Roman" w:cs="Times New Roman"/>
      <w:szCs w:val="20"/>
      <w:lang w:eastAsia="ru-RU"/>
    </w:rPr>
  </w:style>
  <w:style w:type="paragraph" w:styleId="ab">
    <w:name w:val="Body Text Indent"/>
    <w:basedOn w:val="a"/>
    <w:link w:val="ac"/>
    <w:unhideWhenUsed/>
    <w:rsid w:val="00DC3EBE"/>
    <w:pPr>
      <w:spacing w:after="0" w:line="240" w:lineRule="auto"/>
      <w:ind w:left="709" w:hanging="709"/>
      <w:jc w:val="both"/>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0"/>
    <w:link w:val="ab"/>
    <w:rsid w:val="00DC3EBE"/>
    <w:rPr>
      <w:rFonts w:ascii="Times New Roman" w:eastAsia="Times New Roman" w:hAnsi="Times New Roman" w:cs="Times New Roman"/>
      <w:sz w:val="24"/>
      <w:szCs w:val="20"/>
      <w:lang w:eastAsia="ru-RU"/>
    </w:rPr>
  </w:style>
  <w:style w:type="paragraph" w:styleId="ad">
    <w:name w:val="Subtitle"/>
    <w:basedOn w:val="a"/>
    <w:link w:val="ae"/>
    <w:qFormat/>
    <w:rsid w:val="00DC3EBE"/>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одзаголовок Знак"/>
    <w:basedOn w:val="a0"/>
    <w:link w:val="ad"/>
    <w:rsid w:val="00DC3EBE"/>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DC3EBE"/>
    <w:pPr>
      <w:spacing w:after="0" w:line="240" w:lineRule="auto"/>
      <w:jc w:val="both"/>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semiHidden/>
    <w:rsid w:val="00DC3EBE"/>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DC3EBE"/>
    <w:pPr>
      <w:spacing w:after="0" w:line="240" w:lineRule="auto"/>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semiHidden/>
    <w:rsid w:val="00DC3EBE"/>
    <w:rPr>
      <w:rFonts w:ascii="Times New Roman" w:eastAsia="Times New Roman" w:hAnsi="Times New Roman" w:cs="Times New Roman"/>
      <w:sz w:val="24"/>
      <w:szCs w:val="20"/>
      <w:lang w:eastAsia="ru-RU"/>
    </w:rPr>
  </w:style>
  <w:style w:type="paragraph" w:styleId="23">
    <w:name w:val="Body Text Indent 2"/>
    <w:basedOn w:val="a"/>
    <w:link w:val="24"/>
    <w:semiHidden/>
    <w:unhideWhenUsed/>
    <w:rsid w:val="00DC3EBE"/>
    <w:pPr>
      <w:spacing w:after="0" w:line="240" w:lineRule="auto"/>
      <w:ind w:left="709" w:hanging="709"/>
      <w:jc w:val="both"/>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semiHidden/>
    <w:rsid w:val="00DC3EBE"/>
    <w:rPr>
      <w:rFonts w:ascii="Times New Roman" w:eastAsia="Times New Roman" w:hAnsi="Times New Roman" w:cs="Times New Roman"/>
      <w:sz w:val="20"/>
      <w:szCs w:val="20"/>
      <w:lang w:eastAsia="ru-RU"/>
    </w:rPr>
  </w:style>
  <w:style w:type="paragraph" w:styleId="33">
    <w:name w:val="Body Text Indent 3"/>
    <w:basedOn w:val="a"/>
    <w:link w:val="34"/>
    <w:semiHidden/>
    <w:unhideWhenUsed/>
    <w:rsid w:val="00DC3EBE"/>
    <w:pPr>
      <w:spacing w:after="0" w:line="240" w:lineRule="auto"/>
      <w:ind w:left="1276" w:hanging="1276"/>
      <w:jc w:val="both"/>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0"/>
    <w:link w:val="33"/>
    <w:semiHidden/>
    <w:rsid w:val="00DC3EBE"/>
    <w:rPr>
      <w:rFonts w:ascii="Times New Roman" w:eastAsia="Times New Roman" w:hAnsi="Times New Roman" w:cs="Times New Roman"/>
      <w:sz w:val="24"/>
      <w:szCs w:val="20"/>
      <w:lang w:eastAsia="ru-RU"/>
    </w:rPr>
  </w:style>
  <w:style w:type="paragraph" w:styleId="af">
    <w:name w:val="Block Text"/>
    <w:basedOn w:val="a"/>
    <w:semiHidden/>
    <w:unhideWhenUsed/>
    <w:rsid w:val="00DC3EBE"/>
    <w:pPr>
      <w:spacing w:after="0" w:line="240" w:lineRule="auto"/>
      <w:ind w:left="709" w:right="-99" w:hanging="709"/>
      <w:jc w:val="both"/>
    </w:pPr>
    <w:rPr>
      <w:rFonts w:ascii="Times New Roman" w:eastAsia="Times New Roman" w:hAnsi="Times New Roman" w:cs="Times New Roman"/>
      <w:sz w:val="24"/>
      <w:szCs w:val="20"/>
      <w:lang w:eastAsia="ru-RU"/>
    </w:rPr>
  </w:style>
  <w:style w:type="table" w:styleId="af0">
    <w:name w:val="Table Grid"/>
    <w:basedOn w:val="a1"/>
    <w:rsid w:val="00DC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DC3EB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C3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3EBE"/>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unhideWhenUsed/>
    <w:qFormat/>
    <w:rsid w:val="00DC3EBE"/>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unhideWhenUsed/>
    <w:qFormat/>
    <w:rsid w:val="00DC3EBE"/>
    <w:pPr>
      <w:keepNext/>
      <w:tabs>
        <w:tab w:val="left" w:pos="1451"/>
        <w:tab w:val="left" w:pos="1593"/>
        <w:tab w:val="left" w:pos="1735"/>
        <w:tab w:val="left" w:pos="2160"/>
      </w:tabs>
      <w:spacing w:after="0" w:line="240" w:lineRule="auto"/>
      <w:outlineLvl w:val="2"/>
    </w:pPr>
    <w:rPr>
      <w:rFonts w:ascii="Times New Roman" w:eastAsia="Times New Roman" w:hAnsi="Times New Roman" w:cs="Times New Roman"/>
      <w:b/>
      <w:szCs w:val="20"/>
      <w:lang w:eastAsia="ru-RU"/>
    </w:rPr>
  </w:style>
  <w:style w:type="paragraph" w:styleId="4">
    <w:name w:val="heading 4"/>
    <w:basedOn w:val="a"/>
    <w:next w:val="a"/>
    <w:link w:val="40"/>
    <w:unhideWhenUsed/>
    <w:qFormat/>
    <w:rsid w:val="00DC3EBE"/>
    <w:pPr>
      <w:keepNext/>
      <w:spacing w:after="0" w:line="240" w:lineRule="auto"/>
      <w:jc w:val="center"/>
      <w:outlineLvl w:val="3"/>
    </w:pPr>
    <w:rPr>
      <w:rFonts w:ascii="Times New Roman" w:eastAsia="Times New Roman" w:hAnsi="Times New Roman" w:cs="Times New Roman"/>
      <w:b/>
      <w:sz w:val="18"/>
      <w:szCs w:val="20"/>
      <w:lang w:val="en-US" w:eastAsia="ru-RU"/>
    </w:rPr>
  </w:style>
  <w:style w:type="paragraph" w:styleId="5">
    <w:name w:val="heading 5"/>
    <w:basedOn w:val="a"/>
    <w:next w:val="a"/>
    <w:link w:val="50"/>
    <w:unhideWhenUsed/>
    <w:qFormat/>
    <w:rsid w:val="00DC3EBE"/>
    <w:pPr>
      <w:keepNext/>
      <w:spacing w:after="0" w:line="240" w:lineRule="auto"/>
      <w:jc w:val="both"/>
      <w:outlineLvl w:val="4"/>
    </w:pPr>
    <w:rPr>
      <w:rFonts w:ascii="Times New Roman" w:eastAsia="Times New Roman" w:hAnsi="Times New Roman" w:cs="Times New Roman"/>
      <w:b/>
      <w:sz w:val="18"/>
      <w:szCs w:val="20"/>
      <w:lang w:val="en-US" w:eastAsia="ru-RU"/>
    </w:rPr>
  </w:style>
  <w:style w:type="paragraph" w:styleId="6">
    <w:name w:val="heading 6"/>
    <w:basedOn w:val="a"/>
    <w:next w:val="a"/>
    <w:link w:val="60"/>
    <w:unhideWhenUsed/>
    <w:qFormat/>
    <w:rsid w:val="00DC3EBE"/>
    <w:pPr>
      <w:keepNext/>
      <w:spacing w:after="0" w:line="240" w:lineRule="auto"/>
      <w:jc w:val="center"/>
      <w:outlineLvl w:val="5"/>
    </w:pPr>
    <w:rPr>
      <w:rFonts w:ascii="Times New Roman" w:eastAsia="Times New Roman" w:hAnsi="Times New Roman" w:cs="Times New Roman"/>
      <w:b/>
      <w:sz w:val="20"/>
      <w:szCs w:val="20"/>
      <w:lang w:eastAsia="ru-RU"/>
    </w:rPr>
  </w:style>
  <w:style w:type="paragraph" w:styleId="7">
    <w:name w:val="heading 7"/>
    <w:basedOn w:val="a"/>
    <w:next w:val="a"/>
    <w:link w:val="70"/>
    <w:semiHidden/>
    <w:unhideWhenUsed/>
    <w:qFormat/>
    <w:rsid w:val="00DC3EBE"/>
    <w:pPr>
      <w:keepNext/>
      <w:spacing w:after="0" w:line="240" w:lineRule="auto"/>
      <w:ind w:left="1276" w:hanging="1276"/>
      <w:jc w:val="right"/>
      <w:outlineLvl w:val="6"/>
    </w:pPr>
    <w:rPr>
      <w:rFonts w:ascii="Times New Roman" w:eastAsia="Times New Roman" w:hAnsi="Times New Roman" w:cs="Times New Roman"/>
      <w:sz w:val="24"/>
      <w:szCs w:val="20"/>
      <w:lang w:eastAsia="ru-RU"/>
    </w:rPr>
  </w:style>
  <w:style w:type="paragraph" w:styleId="8">
    <w:name w:val="heading 8"/>
    <w:basedOn w:val="a"/>
    <w:next w:val="a"/>
    <w:link w:val="80"/>
    <w:unhideWhenUsed/>
    <w:qFormat/>
    <w:rsid w:val="00DC3EB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DC3EB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3EBE"/>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C3EB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DC3EBE"/>
    <w:rPr>
      <w:rFonts w:ascii="Times New Roman" w:eastAsia="Times New Roman" w:hAnsi="Times New Roman" w:cs="Times New Roman"/>
      <w:b/>
      <w:szCs w:val="20"/>
      <w:lang w:eastAsia="ru-RU"/>
    </w:rPr>
  </w:style>
  <w:style w:type="character" w:customStyle="1" w:styleId="40">
    <w:name w:val="Заголовок 4 Знак"/>
    <w:basedOn w:val="a0"/>
    <w:link w:val="4"/>
    <w:rsid w:val="00DC3EBE"/>
    <w:rPr>
      <w:rFonts w:ascii="Times New Roman" w:eastAsia="Times New Roman" w:hAnsi="Times New Roman" w:cs="Times New Roman"/>
      <w:b/>
      <w:sz w:val="18"/>
      <w:szCs w:val="20"/>
      <w:lang w:val="en-US" w:eastAsia="ru-RU"/>
    </w:rPr>
  </w:style>
  <w:style w:type="character" w:customStyle="1" w:styleId="50">
    <w:name w:val="Заголовок 5 Знак"/>
    <w:basedOn w:val="a0"/>
    <w:link w:val="5"/>
    <w:rsid w:val="00DC3EBE"/>
    <w:rPr>
      <w:rFonts w:ascii="Times New Roman" w:eastAsia="Times New Roman" w:hAnsi="Times New Roman" w:cs="Times New Roman"/>
      <w:b/>
      <w:sz w:val="18"/>
      <w:szCs w:val="20"/>
      <w:lang w:val="en-US" w:eastAsia="ru-RU"/>
    </w:rPr>
  </w:style>
  <w:style w:type="character" w:customStyle="1" w:styleId="60">
    <w:name w:val="Заголовок 6 Знак"/>
    <w:basedOn w:val="a0"/>
    <w:link w:val="6"/>
    <w:rsid w:val="00DC3EBE"/>
    <w:rPr>
      <w:rFonts w:ascii="Times New Roman" w:eastAsia="Times New Roman" w:hAnsi="Times New Roman" w:cs="Times New Roman"/>
      <w:b/>
      <w:sz w:val="20"/>
      <w:szCs w:val="20"/>
      <w:lang w:eastAsia="ru-RU"/>
    </w:rPr>
  </w:style>
  <w:style w:type="character" w:customStyle="1" w:styleId="70">
    <w:name w:val="Заголовок 7 Знак"/>
    <w:basedOn w:val="a0"/>
    <w:link w:val="7"/>
    <w:semiHidden/>
    <w:rsid w:val="00DC3EBE"/>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DC3EB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DC3EBE"/>
    <w:rPr>
      <w:rFonts w:ascii="Arial" w:eastAsia="Times New Roman" w:hAnsi="Arial" w:cs="Arial"/>
      <w:lang w:eastAsia="ru-RU"/>
    </w:rPr>
  </w:style>
  <w:style w:type="numbering" w:customStyle="1" w:styleId="11">
    <w:name w:val="Нет списка1"/>
    <w:next w:val="a2"/>
    <w:uiPriority w:val="99"/>
    <w:semiHidden/>
    <w:unhideWhenUsed/>
    <w:rsid w:val="00DC3EBE"/>
  </w:style>
  <w:style w:type="paragraph" w:styleId="a3">
    <w:name w:val="header"/>
    <w:basedOn w:val="a"/>
    <w:link w:val="a4"/>
    <w:semiHidden/>
    <w:unhideWhenUsed/>
    <w:rsid w:val="00DC3EB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semiHidden/>
    <w:rsid w:val="00DC3EBE"/>
    <w:rPr>
      <w:rFonts w:ascii="Times New Roman" w:eastAsia="Times New Roman" w:hAnsi="Times New Roman" w:cs="Times New Roman"/>
      <w:sz w:val="20"/>
      <w:szCs w:val="20"/>
      <w:lang w:eastAsia="ru-RU"/>
    </w:rPr>
  </w:style>
  <w:style w:type="paragraph" w:styleId="a5">
    <w:name w:val="footer"/>
    <w:basedOn w:val="a"/>
    <w:link w:val="a6"/>
    <w:semiHidden/>
    <w:unhideWhenUsed/>
    <w:rsid w:val="00DC3EB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semiHidden/>
    <w:rsid w:val="00DC3EBE"/>
    <w:rPr>
      <w:rFonts w:ascii="Times New Roman" w:eastAsia="Times New Roman" w:hAnsi="Times New Roman" w:cs="Times New Roman"/>
      <w:sz w:val="20"/>
      <w:szCs w:val="20"/>
      <w:lang w:eastAsia="ru-RU"/>
    </w:rPr>
  </w:style>
  <w:style w:type="paragraph" w:styleId="a7">
    <w:name w:val="Title"/>
    <w:basedOn w:val="a"/>
    <w:link w:val="a8"/>
    <w:qFormat/>
    <w:rsid w:val="00DC3EBE"/>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DC3EBE"/>
    <w:rPr>
      <w:rFonts w:ascii="Times New Roman" w:eastAsia="Times New Roman" w:hAnsi="Times New Roman" w:cs="Times New Roman"/>
      <w:sz w:val="28"/>
      <w:szCs w:val="20"/>
      <w:lang w:eastAsia="ru-RU"/>
    </w:rPr>
  </w:style>
  <w:style w:type="paragraph" w:styleId="a9">
    <w:name w:val="Body Text"/>
    <w:basedOn w:val="a"/>
    <w:link w:val="aa"/>
    <w:semiHidden/>
    <w:unhideWhenUsed/>
    <w:rsid w:val="00DC3EBE"/>
    <w:pPr>
      <w:spacing w:after="0" w:line="240" w:lineRule="auto"/>
      <w:jc w:val="both"/>
    </w:pPr>
    <w:rPr>
      <w:rFonts w:ascii="Times New Roman" w:eastAsia="Times New Roman" w:hAnsi="Times New Roman" w:cs="Times New Roman"/>
      <w:szCs w:val="20"/>
      <w:lang w:eastAsia="ru-RU"/>
    </w:rPr>
  </w:style>
  <w:style w:type="character" w:customStyle="1" w:styleId="aa">
    <w:name w:val="Основной текст Знак"/>
    <w:basedOn w:val="a0"/>
    <w:link w:val="a9"/>
    <w:semiHidden/>
    <w:rsid w:val="00DC3EBE"/>
    <w:rPr>
      <w:rFonts w:ascii="Times New Roman" w:eastAsia="Times New Roman" w:hAnsi="Times New Roman" w:cs="Times New Roman"/>
      <w:szCs w:val="20"/>
      <w:lang w:eastAsia="ru-RU"/>
    </w:rPr>
  </w:style>
  <w:style w:type="paragraph" w:styleId="ab">
    <w:name w:val="Body Text Indent"/>
    <w:basedOn w:val="a"/>
    <w:link w:val="ac"/>
    <w:unhideWhenUsed/>
    <w:rsid w:val="00DC3EBE"/>
    <w:pPr>
      <w:spacing w:after="0" w:line="240" w:lineRule="auto"/>
      <w:ind w:left="709" w:hanging="709"/>
      <w:jc w:val="both"/>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0"/>
    <w:link w:val="ab"/>
    <w:rsid w:val="00DC3EBE"/>
    <w:rPr>
      <w:rFonts w:ascii="Times New Roman" w:eastAsia="Times New Roman" w:hAnsi="Times New Roman" w:cs="Times New Roman"/>
      <w:sz w:val="24"/>
      <w:szCs w:val="20"/>
      <w:lang w:eastAsia="ru-RU"/>
    </w:rPr>
  </w:style>
  <w:style w:type="paragraph" w:styleId="ad">
    <w:name w:val="Subtitle"/>
    <w:basedOn w:val="a"/>
    <w:link w:val="ae"/>
    <w:qFormat/>
    <w:rsid w:val="00DC3EBE"/>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одзаголовок Знак"/>
    <w:basedOn w:val="a0"/>
    <w:link w:val="ad"/>
    <w:rsid w:val="00DC3EBE"/>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DC3EBE"/>
    <w:pPr>
      <w:spacing w:after="0" w:line="240" w:lineRule="auto"/>
      <w:jc w:val="both"/>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semiHidden/>
    <w:rsid w:val="00DC3EBE"/>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DC3EBE"/>
    <w:pPr>
      <w:spacing w:after="0" w:line="240" w:lineRule="auto"/>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semiHidden/>
    <w:rsid w:val="00DC3EBE"/>
    <w:rPr>
      <w:rFonts w:ascii="Times New Roman" w:eastAsia="Times New Roman" w:hAnsi="Times New Roman" w:cs="Times New Roman"/>
      <w:sz w:val="24"/>
      <w:szCs w:val="20"/>
      <w:lang w:eastAsia="ru-RU"/>
    </w:rPr>
  </w:style>
  <w:style w:type="paragraph" w:styleId="23">
    <w:name w:val="Body Text Indent 2"/>
    <w:basedOn w:val="a"/>
    <w:link w:val="24"/>
    <w:semiHidden/>
    <w:unhideWhenUsed/>
    <w:rsid w:val="00DC3EBE"/>
    <w:pPr>
      <w:spacing w:after="0" w:line="240" w:lineRule="auto"/>
      <w:ind w:left="709" w:hanging="709"/>
      <w:jc w:val="both"/>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semiHidden/>
    <w:rsid w:val="00DC3EBE"/>
    <w:rPr>
      <w:rFonts w:ascii="Times New Roman" w:eastAsia="Times New Roman" w:hAnsi="Times New Roman" w:cs="Times New Roman"/>
      <w:sz w:val="20"/>
      <w:szCs w:val="20"/>
      <w:lang w:eastAsia="ru-RU"/>
    </w:rPr>
  </w:style>
  <w:style w:type="paragraph" w:styleId="33">
    <w:name w:val="Body Text Indent 3"/>
    <w:basedOn w:val="a"/>
    <w:link w:val="34"/>
    <w:semiHidden/>
    <w:unhideWhenUsed/>
    <w:rsid w:val="00DC3EBE"/>
    <w:pPr>
      <w:spacing w:after="0" w:line="240" w:lineRule="auto"/>
      <w:ind w:left="1276" w:hanging="1276"/>
      <w:jc w:val="both"/>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0"/>
    <w:link w:val="33"/>
    <w:semiHidden/>
    <w:rsid w:val="00DC3EBE"/>
    <w:rPr>
      <w:rFonts w:ascii="Times New Roman" w:eastAsia="Times New Roman" w:hAnsi="Times New Roman" w:cs="Times New Roman"/>
      <w:sz w:val="24"/>
      <w:szCs w:val="20"/>
      <w:lang w:eastAsia="ru-RU"/>
    </w:rPr>
  </w:style>
  <w:style w:type="paragraph" w:styleId="af">
    <w:name w:val="Block Text"/>
    <w:basedOn w:val="a"/>
    <w:semiHidden/>
    <w:unhideWhenUsed/>
    <w:rsid w:val="00DC3EBE"/>
    <w:pPr>
      <w:spacing w:after="0" w:line="240" w:lineRule="auto"/>
      <w:ind w:left="709" w:right="-99" w:hanging="709"/>
      <w:jc w:val="both"/>
    </w:pPr>
    <w:rPr>
      <w:rFonts w:ascii="Times New Roman" w:eastAsia="Times New Roman" w:hAnsi="Times New Roman" w:cs="Times New Roman"/>
      <w:sz w:val="24"/>
      <w:szCs w:val="20"/>
      <w:lang w:eastAsia="ru-RU"/>
    </w:rPr>
  </w:style>
  <w:style w:type="table" w:styleId="af0">
    <w:name w:val="Table Grid"/>
    <w:basedOn w:val="a1"/>
    <w:rsid w:val="00DC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DC3EB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C3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6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oleObject" Target="embeddings/oleObject41.bin"/><Relationship Id="rId138" Type="http://schemas.openxmlformats.org/officeDocument/2006/relationships/oleObject" Target="embeddings/oleObject81.bin"/><Relationship Id="rId159" Type="http://schemas.openxmlformats.org/officeDocument/2006/relationships/oleObject" Target="embeddings/oleObject102.bin"/><Relationship Id="rId170" Type="http://schemas.openxmlformats.org/officeDocument/2006/relationships/oleObject" Target="embeddings/oleObject112.bin"/><Relationship Id="rId191" Type="http://schemas.openxmlformats.org/officeDocument/2006/relationships/image" Target="media/image64.wmf"/><Relationship Id="rId205" Type="http://schemas.openxmlformats.org/officeDocument/2006/relationships/image" Target="media/image71.wmf"/><Relationship Id="rId226" Type="http://schemas.openxmlformats.org/officeDocument/2006/relationships/oleObject" Target="embeddings/oleObject140.bin"/><Relationship Id="rId107" Type="http://schemas.openxmlformats.org/officeDocument/2006/relationships/oleObject" Target="embeddings/oleObject55.bin"/><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71.bin"/><Relationship Id="rId149" Type="http://schemas.openxmlformats.org/officeDocument/2006/relationships/oleObject" Target="embeddings/oleObject92.bin"/><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oleObject" Target="embeddings/oleObject103.bin"/><Relationship Id="rId181" Type="http://schemas.openxmlformats.org/officeDocument/2006/relationships/image" Target="media/image59.wmf"/><Relationship Id="rId216" Type="http://schemas.openxmlformats.org/officeDocument/2006/relationships/oleObject" Target="embeddings/oleObject135.bin"/><Relationship Id="rId22" Type="http://schemas.openxmlformats.org/officeDocument/2006/relationships/image" Target="media/image10.wmf"/><Relationship Id="rId27" Type="http://schemas.openxmlformats.org/officeDocument/2006/relationships/oleObject" Target="embeddings/oleObject10.bin"/><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image" Target="media/image32.wmf"/><Relationship Id="rId113" Type="http://schemas.openxmlformats.org/officeDocument/2006/relationships/image" Target="media/image49.wmf"/><Relationship Id="rId118" Type="http://schemas.openxmlformats.org/officeDocument/2006/relationships/image" Target="media/image51.wmf"/><Relationship Id="rId134" Type="http://schemas.openxmlformats.org/officeDocument/2006/relationships/oleObject" Target="embeddings/oleObject77.bin"/><Relationship Id="rId139" Type="http://schemas.openxmlformats.org/officeDocument/2006/relationships/oleObject" Target="embeddings/oleObject82.bin"/><Relationship Id="rId80" Type="http://schemas.openxmlformats.org/officeDocument/2006/relationships/oleObject" Target="embeddings/oleObject39.bin"/><Relationship Id="rId85" Type="http://schemas.openxmlformats.org/officeDocument/2006/relationships/oleObject" Target="embeddings/oleObject42.bin"/><Relationship Id="rId150" Type="http://schemas.openxmlformats.org/officeDocument/2006/relationships/oleObject" Target="embeddings/oleObject93.bin"/><Relationship Id="rId155" Type="http://schemas.openxmlformats.org/officeDocument/2006/relationships/oleObject" Target="embeddings/oleObject98.bin"/><Relationship Id="rId171" Type="http://schemas.openxmlformats.org/officeDocument/2006/relationships/image" Target="media/image54.wmf"/><Relationship Id="rId176" Type="http://schemas.openxmlformats.org/officeDocument/2006/relationships/oleObject" Target="embeddings/oleObject115.bin"/><Relationship Id="rId192" Type="http://schemas.openxmlformats.org/officeDocument/2006/relationships/oleObject" Target="embeddings/oleObject123.bin"/><Relationship Id="rId197" Type="http://schemas.openxmlformats.org/officeDocument/2006/relationships/image" Target="media/image67.wmf"/><Relationship Id="rId206" Type="http://schemas.openxmlformats.org/officeDocument/2006/relationships/oleObject" Target="embeddings/oleObject130.bin"/><Relationship Id="rId227" Type="http://schemas.openxmlformats.org/officeDocument/2006/relationships/image" Target="media/image82.wmf"/><Relationship Id="rId201" Type="http://schemas.openxmlformats.org/officeDocument/2006/relationships/image" Target="media/image69.wmf"/><Relationship Id="rId222" Type="http://schemas.openxmlformats.org/officeDocument/2006/relationships/oleObject" Target="embeddings/oleObject138.bin"/><Relationship Id="rId12" Type="http://schemas.openxmlformats.org/officeDocument/2006/relationships/image" Target="media/image5.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52.bin"/><Relationship Id="rId108" Type="http://schemas.openxmlformats.org/officeDocument/2006/relationships/oleObject" Target="embeddings/oleObject56.bin"/><Relationship Id="rId124" Type="http://schemas.openxmlformats.org/officeDocument/2006/relationships/oleObject" Target="embeddings/oleObject67.bin"/><Relationship Id="rId129" Type="http://schemas.openxmlformats.org/officeDocument/2006/relationships/oleObject" Target="embeddings/oleObject72.bin"/><Relationship Id="rId54" Type="http://schemas.openxmlformats.org/officeDocument/2006/relationships/oleObject" Target="embeddings/oleObject24.bin"/><Relationship Id="rId70" Type="http://schemas.openxmlformats.org/officeDocument/2006/relationships/oleObject" Target="embeddings/oleObject33.bin"/><Relationship Id="rId75" Type="http://schemas.openxmlformats.org/officeDocument/2006/relationships/image" Target="media/image35.wmf"/><Relationship Id="rId91" Type="http://schemas.openxmlformats.org/officeDocument/2006/relationships/oleObject" Target="embeddings/oleObject45.bin"/><Relationship Id="rId96" Type="http://schemas.openxmlformats.org/officeDocument/2006/relationships/oleObject" Target="embeddings/oleObject48.bin"/><Relationship Id="rId140" Type="http://schemas.openxmlformats.org/officeDocument/2006/relationships/oleObject" Target="embeddings/oleObject83.bin"/><Relationship Id="rId145" Type="http://schemas.openxmlformats.org/officeDocument/2006/relationships/oleObject" Target="embeddings/oleObject88.bin"/><Relationship Id="rId161" Type="http://schemas.openxmlformats.org/officeDocument/2006/relationships/oleObject" Target="embeddings/oleObject104.bin"/><Relationship Id="rId166" Type="http://schemas.openxmlformats.org/officeDocument/2006/relationships/oleObject" Target="embeddings/oleObject109.bin"/><Relationship Id="rId182" Type="http://schemas.openxmlformats.org/officeDocument/2006/relationships/oleObject" Target="embeddings/oleObject118.bin"/><Relationship Id="rId187" Type="http://schemas.openxmlformats.org/officeDocument/2006/relationships/image" Target="media/image62.wmf"/><Relationship Id="rId217"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oleObject" Target="embeddings/oleObject133.bin"/><Relationship Id="rId233" Type="http://schemas.openxmlformats.org/officeDocument/2006/relationships/fontTable" Target="fontTable.xml"/><Relationship Id="rId23" Type="http://schemas.openxmlformats.org/officeDocument/2006/relationships/oleObject" Target="embeddings/oleObject8.bin"/><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oleObject" Target="embeddings/oleObject60.bin"/><Relationship Id="rId119" Type="http://schemas.openxmlformats.org/officeDocument/2006/relationships/oleObject" Target="embeddings/oleObject63.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oleObject" Target="embeddings/oleObject30.bin"/><Relationship Id="rId81" Type="http://schemas.openxmlformats.org/officeDocument/2006/relationships/image" Target="media/image37.wmf"/><Relationship Id="rId86" Type="http://schemas.openxmlformats.org/officeDocument/2006/relationships/image" Target="media/image39.wmf"/><Relationship Id="rId130" Type="http://schemas.openxmlformats.org/officeDocument/2006/relationships/oleObject" Target="embeddings/oleObject73.bin"/><Relationship Id="rId135" Type="http://schemas.openxmlformats.org/officeDocument/2006/relationships/oleObject" Target="embeddings/oleObject78.bin"/><Relationship Id="rId151" Type="http://schemas.openxmlformats.org/officeDocument/2006/relationships/oleObject" Target="embeddings/oleObject94.bin"/><Relationship Id="rId156" Type="http://schemas.openxmlformats.org/officeDocument/2006/relationships/oleObject" Target="embeddings/oleObject99.bin"/><Relationship Id="rId177" Type="http://schemas.openxmlformats.org/officeDocument/2006/relationships/image" Target="media/image57.wmf"/><Relationship Id="rId198" Type="http://schemas.openxmlformats.org/officeDocument/2006/relationships/oleObject" Target="embeddings/oleObject126.bin"/><Relationship Id="rId172" Type="http://schemas.openxmlformats.org/officeDocument/2006/relationships/oleObject" Target="embeddings/oleObject113.bin"/><Relationship Id="rId193" Type="http://schemas.openxmlformats.org/officeDocument/2006/relationships/image" Target="media/image65.wmf"/><Relationship Id="rId202" Type="http://schemas.openxmlformats.org/officeDocument/2006/relationships/oleObject" Target="embeddings/oleObject128.bin"/><Relationship Id="rId207" Type="http://schemas.openxmlformats.org/officeDocument/2006/relationships/image" Target="media/image72.wmf"/><Relationship Id="rId223" Type="http://schemas.openxmlformats.org/officeDocument/2006/relationships/image" Target="media/image80.wmf"/><Relationship Id="rId228" Type="http://schemas.openxmlformats.org/officeDocument/2006/relationships/oleObject" Target="embeddings/oleObject141.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image" Target="media/image48.wmf"/><Relationship Id="rId34" Type="http://schemas.openxmlformats.org/officeDocument/2006/relationships/image" Target="media/image16.wmf"/><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4.wmf"/><Relationship Id="rId104" Type="http://schemas.openxmlformats.org/officeDocument/2006/relationships/oleObject" Target="embeddings/oleObject53.bin"/><Relationship Id="rId120" Type="http://schemas.openxmlformats.org/officeDocument/2006/relationships/image" Target="media/image52.wmf"/><Relationship Id="rId125" Type="http://schemas.openxmlformats.org/officeDocument/2006/relationships/oleObject" Target="embeddings/oleObject68.bin"/><Relationship Id="rId141" Type="http://schemas.openxmlformats.org/officeDocument/2006/relationships/oleObject" Target="embeddings/oleObject84.bin"/><Relationship Id="rId146" Type="http://schemas.openxmlformats.org/officeDocument/2006/relationships/oleObject" Target="embeddings/oleObject89.bin"/><Relationship Id="rId167" Type="http://schemas.openxmlformats.org/officeDocument/2006/relationships/oleObject" Target="embeddings/oleObject110.bin"/><Relationship Id="rId188" Type="http://schemas.openxmlformats.org/officeDocument/2006/relationships/oleObject" Target="embeddings/oleObject121.bin"/><Relationship Id="rId7" Type="http://schemas.openxmlformats.org/officeDocument/2006/relationships/image" Target="media/image2.png"/><Relationship Id="rId71" Type="http://schemas.openxmlformats.org/officeDocument/2006/relationships/image" Target="media/image33.wmf"/><Relationship Id="rId92" Type="http://schemas.openxmlformats.org/officeDocument/2006/relationships/image" Target="media/image42.wmf"/><Relationship Id="rId162" Type="http://schemas.openxmlformats.org/officeDocument/2006/relationships/oleObject" Target="embeddings/oleObject105.bin"/><Relationship Id="rId183" Type="http://schemas.openxmlformats.org/officeDocument/2006/relationships/image" Target="media/image60.wmf"/><Relationship Id="rId213" Type="http://schemas.openxmlformats.org/officeDocument/2006/relationships/image" Target="media/image75.wmf"/><Relationship Id="rId218" Type="http://schemas.openxmlformats.org/officeDocument/2006/relationships/oleObject" Target="embeddings/oleObject136.bin"/><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3.bin"/><Relationship Id="rId110" Type="http://schemas.openxmlformats.org/officeDocument/2006/relationships/oleObject" Target="embeddings/oleObject57.bin"/><Relationship Id="rId115" Type="http://schemas.openxmlformats.org/officeDocument/2006/relationships/image" Target="media/image50.wmf"/><Relationship Id="rId131" Type="http://schemas.openxmlformats.org/officeDocument/2006/relationships/oleObject" Target="embeddings/oleObject74.bin"/><Relationship Id="rId136" Type="http://schemas.openxmlformats.org/officeDocument/2006/relationships/oleObject" Target="embeddings/oleObject79.bin"/><Relationship Id="rId157" Type="http://schemas.openxmlformats.org/officeDocument/2006/relationships/oleObject" Target="embeddings/oleObject100.bin"/><Relationship Id="rId178" Type="http://schemas.openxmlformats.org/officeDocument/2006/relationships/oleObject" Target="embeddings/oleObject116.bin"/><Relationship Id="rId61" Type="http://schemas.openxmlformats.org/officeDocument/2006/relationships/image" Target="media/image29.wmf"/><Relationship Id="rId82" Type="http://schemas.openxmlformats.org/officeDocument/2006/relationships/oleObject" Target="embeddings/oleObject40.bin"/><Relationship Id="rId152" Type="http://schemas.openxmlformats.org/officeDocument/2006/relationships/oleObject" Target="embeddings/oleObject95.bin"/><Relationship Id="rId173" Type="http://schemas.openxmlformats.org/officeDocument/2006/relationships/image" Target="media/image55.wmf"/><Relationship Id="rId194" Type="http://schemas.openxmlformats.org/officeDocument/2006/relationships/oleObject" Target="embeddings/oleObject124.bin"/><Relationship Id="rId199" Type="http://schemas.openxmlformats.org/officeDocument/2006/relationships/image" Target="media/image68.wmf"/><Relationship Id="rId203" Type="http://schemas.openxmlformats.org/officeDocument/2006/relationships/image" Target="media/image70.wmf"/><Relationship Id="rId208" Type="http://schemas.openxmlformats.org/officeDocument/2006/relationships/oleObject" Target="embeddings/oleObject131.bin"/><Relationship Id="rId229" Type="http://schemas.openxmlformats.org/officeDocument/2006/relationships/image" Target="media/image83.wmf"/><Relationship Id="rId19" Type="http://schemas.openxmlformats.org/officeDocument/2006/relationships/oleObject" Target="embeddings/oleObject6.bin"/><Relationship Id="rId224" Type="http://schemas.openxmlformats.org/officeDocument/2006/relationships/oleObject" Target="embeddings/oleObject139.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7.bin"/><Relationship Id="rId100" Type="http://schemas.openxmlformats.org/officeDocument/2006/relationships/oleObject" Target="embeddings/oleObject50.bin"/><Relationship Id="rId105" Type="http://schemas.openxmlformats.org/officeDocument/2006/relationships/oleObject" Target="embeddings/oleObject54.bin"/><Relationship Id="rId126" Type="http://schemas.openxmlformats.org/officeDocument/2006/relationships/oleObject" Target="embeddings/oleObject69.bin"/><Relationship Id="rId147" Type="http://schemas.openxmlformats.org/officeDocument/2006/relationships/oleObject" Target="embeddings/oleObject90.bin"/><Relationship Id="rId168" Type="http://schemas.openxmlformats.org/officeDocument/2006/relationships/oleObject" Target="embeddings/oleObject111.bin"/><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6.bin"/><Relationship Id="rId98" Type="http://schemas.openxmlformats.org/officeDocument/2006/relationships/oleObject" Target="embeddings/oleObject49.bin"/><Relationship Id="rId121" Type="http://schemas.openxmlformats.org/officeDocument/2006/relationships/oleObject" Target="embeddings/oleObject64.bin"/><Relationship Id="rId142" Type="http://schemas.openxmlformats.org/officeDocument/2006/relationships/oleObject" Target="embeddings/oleObject85.bin"/><Relationship Id="rId163" Type="http://schemas.openxmlformats.org/officeDocument/2006/relationships/oleObject" Target="embeddings/oleObject106.bin"/><Relationship Id="rId184" Type="http://schemas.openxmlformats.org/officeDocument/2006/relationships/oleObject" Target="embeddings/oleObject119.bin"/><Relationship Id="rId189" Type="http://schemas.openxmlformats.org/officeDocument/2006/relationships/image" Target="media/image63.wmf"/><Relationship Id="rId219" Type="http://schemas.openxmlformats.org/officeDocument/2006/relationships/image" Target="media/image78.wmf"/><Relationship Id="rId3" Type="http://schemas.microsoft.com/office/2007/relationships/stylesWithEffects" Target="stylesWithEffects.xml"/><Relationship Id="rId214" Type="http://schemas.openxmlformats.org/officeDocument/2006/relationships/oleObject" Target="embeddings/oleObject134.bin"/><Relationship Id="rId230" Type="http://schemas.openxmlformats.org/officeDocument/2006/relationships/oleObject" Target="embeddings/oleObject142.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61.bin"/><Relationship Id="rId137" Type="http://schemas.openxmlformats.org/officeDocument/2006/relationships/oleObject" Target="embeddings/oleObject80.bin"/><Relationship Id="rId158" Type="http://schemas.openxmlformats.org/officeDocument/2006/relationships/oleObject" Target="embeddings/oleObject101.bin"/><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image" Target="media/image40.wmf"/><Relationship Id="rId111" Type="http://schemas.openxmlformats.org/officeDocument/2006/relationships/oleObject" Target="embeddings/oleObject58.bin"/><Relationship Id="rId132" Type="http://schemas.openxmlformats.org/officeDocument/2006/relationships/oleObject" Target="embeddings/oleObject75.bin"/><Relationship Id="rId153" Type="http://schemas.openxmlformats.org/officeDocument/2006/relationships/oleObject" Target="embeddings/oleObject96.bin"/><Relationship Id="rId174" Type="http://schemas.openxmlformats.org/officeDocument/2006/relationships/oleObject" Target="embeddings/oleObject114.bin"/><Relationship Id="rId179" Type="http://schemas.openxmlformats.org/officeDocument/2006/relationships/image" Target="media/image58.wmf"/><Relationship Id="rId195" Type="http://schemas.openxmlformats.org/officeDocument/2006/relationships/image" Target="media/image66.wmf"/><Relationship Id="rId209" Type="http://schemas.openxmlformats.org/officeDocument/2006/relationships/image" Target="media/image73.wmf"/><Relationship Id="rId190" Type="http://schemas.openxmlformats.org/officeDocument/2006/relationships/oleObject" Target="embeddings/oleObject122.bin"/><Relationship Id="rId204" Type="http://schemas.openxmlformats.org/officeDocument/2006/relationships/oleObject" Target="embeddings/oleObject129.bin"/><Relationship Id="rId220" Type="http://schemas.openxmlformats.org/officeDocument/2006/relationships/oleObject" Target="embeddings/oleObject137.bin"/><Relationship Id="rId225" Type="http://schemas.openxmlformats.org/officeDocument/2006/relationships/image" Target="media/image81.wmf"/><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47.wmf"/><Relationship Id="rId127" Type="http://schemas.openxmlformats.org/officeDocument/2006/relationships/oleObject" Target="embeddings/oleObject70.bin"/><Relationship Id="rId10" Type="http://schemas.openxmlformats.org/officeDocument/2006/relationships/image" Target="media/image4.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oleObject" Target="embeddings/oleObject4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5.bin"/><Relationship Id="rId143" Type="http://schemas.openxmlformats.org/officeDocument/2006/relationships/oleObject" Target="embeddings/oleObject86.bin"/><Relationship Id="rId148" Type="http://schemas.openxmlformats.org/officeDocument/2006/relationships/oleObject" Target="embeddings/oleObject91.bin"/><Relationship Id="rId164" Type="http://schemas.openxmlformats.org/officeDocument/2006/relationships/oleObject" Target="embeddings/oleObject107.bin"/><Relationship Id="rId169" Type="http://schemas.openxmlformats.org/officeDocument/2006/relationships/image" Target="media/image53.wmf"/><Relationship Id="rId185" Type="http://schemas.openxmlformats.org/officeDocument/2006/relationships/image" Target="media/image6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17.bin"/><Relationship Id="rId210" Type="http://schemas.openxmlformats.org/officeDocument/2006/relationships/oleObject" Target="embeddings/oleObject132.bin"/><Relationship Id="rId215" Type="http://schemas.openxmlformats.org/officeDocument/2006/relationships/image" Target="media/image76.wmf"/><Relationship Id="rId26" Type="http://schemas.openxmlformats.org/officeDocument/2006/relationships/image" Target="media/image12.wmf"/><Relationship Id="rId231" Type="http://schemas.openxmlformats.org/officeDocument/2006/relationships/image" Target="media/image84.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4.bin"/><Relationship Id="rId112" Type="http://schemas.openxmlformats.org/officeDocument/2006/relationships/oleObject" Target="embeddings/oleObject59.bin"/><Relationship Id="rId133" Type="http://schemas.openxmlformats.org/officeDocument/2006/relationships/oleObject" Target="embeddings/oleObject76.bin"/><Relationship Id="rId154" Type="http://schemas.openxmlformats.org/officeDocument/2006/relationships/oleObject" Target="embeddings/oleObject97.bin"/><Relationship Id="rId175" Type="http://schemas.openxmlformats.org/officeDocument/2006/relationships/image" Target="media/image56.wmf"/><Relationship Id="rId196" Type="http://schemas.openxmlformats.org/officeDocument/2006/relationships/oleObject" Target="embeddings/oleObject125.bin"/><Relationship Id="rId200" Type="http://schemas.openxmlformats.org/officeDocument/2006/relationships/oleObject" Target="embeddings/oleObject127.bin"/><Relationship Id="rId16" Type="http://schemas.openxmlformats.org/officeDocument/2006/relationships/image" Target="media/image7.wmf"/><Relationship Id="rId221" Type="http://schemas.openxmlformats.org/officeDocument/2006/relationships/image" Target="media/image79.wmf"/><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oleObject" Target="embeddings/oleObject66.bin"/><Relationship Id="rId144" Type="http://schemas.openxmlformats.org/officeDocument/2006/relationships/oleObject" Target="embeddings/oleObject87.bin"/><Relationship Id="rId90" Type="http://schemas.openxmlformats.org/officeDocument/2006/relationships/image" Target="media/image41.wmf"/><Relationship Id="rId165" Type="http://schemas.openxmlformats.org/officeDocument/2006/relationships/oleObject" Target="embeddings/oleObject108.bin"/><Relationship Id="rId186" Type="http://schemas.openxmlformats.org/officeDocument/2006/relationships/oleObject" Target="embeddings/oleObject120.bin"/><Relationship Id="rId211" Type="http://schemas.openxmlformats.org/officeDocument/2006/relationships/image" Target="media/image74.wmf"/><Relationship Id="rId232" Type="http://schemas.openxmlformats.org/officeDocument/2006/relationships/oleObject" Target="embeddings/oleObject14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10246</Words>
  <Characters>58403</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Администратор</cp:lastModifiedBy>
  <cp:revision>9</cp:revision>
  <cp:lastPrinted>2019-09-09T08:29:00Z</cp:lastPrinted>
  <dcterms:created xsi:type="dcterms:W3CDTF">2016-11-09T07:17:00Z</dcterms:created>
  <dcterms:modified xsi:type="dcterms:W3CDTF">2019-09-09T08:30:00Z</dcterms:modified>
</cp:coreProperties>
</file>