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1A0BA" w14:textId="77777777" w:rsidR="00F778BE" w:rsidRPr="00B06435" w:rsidRDefault="00F778BE" w:rsidP="00E264FA">
      <w:r w:rsidRPr="00B06435">
        <w:t>Информационные материалы для мероприятий проекта «ШАГ» – «Школа Активного Гражданина»</w:t>
      </w:r>
    </w:p>
    <w:p w14:paraId="266006E5" w14:textId="77777777" w:rsidR="00333BB0" w:rsidRPr="00B06435" w:rsidRDefault="00F778BE" w:rsidP="00F778BE">
      <w:pPr>
        <w:spacing w:before="120"/>
      </w:pPr>
      <w:r w:rsidRPr="00B06435">
        <w:t>22.12.2020</w:t>
      </w:r>
    </w:p>
    <w:p w14:paraId="4CF53477" w14:textId="77777777" w:rsidR="00333BB0" w:rsidRPr="00B06435" w:rsidRDefault="00333BB0" w:rsidP="00E264FA"/>
    <w:p w14:paraId="75EA98B0" w14:textId="5BA4A95B" w:rsidR="00FE43DB" w:rsidRPr="00B06435" w:rsidRDefault="003C0FF5" w:rsidP="00E264FA">
      <w:pPr>
        <w:rPr>
          <w:lang w:val="be-BY"/>
        </w:rPr>
      </w:pPr>
      <w:r w:rsidRPr="00B06435">
        <w:t xml:space="preserve">Тема «Я родным краем </w:t>
      </w:r>
      <w:r w:rsidRPr="00B06435">
        <w:rPr>
          <w:lang w:val="be-BY"/>
        </w:rPr>
        <w:t>ганаруся і ведаю</w:t>
      </w:r>
      <w:r w:rsidR="00505E14">
        <w:rPr>
          <w:lang w:val="be-BY"/>
        </w:rPr>
        <w:t xml:space="preserve"> </w:t>
      </w:r>
      <w:r w:rsidR="00505E14">
        <w:rPr>
          <w:lang w:val="be-BY"/>
        </w:rPr>
        <w:noBreakHyphen/>
      </w:r>
      <w:r w:rsidRPr="00B06435">
        <w:rPr>
          <w:lang w:val="be-BY"/>
        </w:rPr>
        <w:t xml:space="preserve"> я </w:t>
      </w:r>
      <w:r w:rsidR="00742B4A" w:rsidRPr="00B06435">
        <w:rPr>
          <w:lang w:val="be-BY"/>
        </w:rPr>
        <w:t>не адзін</w:t>
      </w:r>
      <w:r w:rsidRPr="00B06435">
        <w:t xml:space="preserve">» </w:t>
      </w:r>
      <w:r w:rsidR="00742B4A" w:rsidRPr="00B06435">
        <w:rPr>
          <w:lang w:val="be-BY"/>
        </w:rPr>
        <w:t>(</w:t>
      </w:r>
      <w:r w:rsidR="00742B4A" w:rsidRPr="00B06435">
        <w:t>достижения суверенной Беларуси в различных сферах общественной жизни</w:t>
      </w:r>
      <w:r w:rsidR="00B406E6" w:rsidRPr="00B06435">
        <w:t xml:space="preserve">, </w:t>
      </w:r>
      <w:r w:rsidR="005C0B09" w:rsidRPr="00B06435">
        <w:t xml:space="preserve">в том числе </w:t>
      </w:r>
      <w:r w:rsidR="00B406E6" w:rsidRPr="00B06435">
        <w:t xml:space="preserve">наши достижения за </w:t>
      </w:r>
      <w:r w:rsidR="004703A5" w:rsidRPr="00B06435">
        <w:t xml:space="preserve">2018–2020 гг., прошедшие в Беларуси под знаком </w:t>
      </w:r>
      <w:r w:rsidR="00B406E6" w:rsidRPr="00B06435">
        <w:t>Год</w:t>
      </w:r>
      <w:r w:rsidR="004703A5" w:rsidRPr="00B06435">
        <w:t>а</w:t>
      </w:r>
      <w:r w:rsidR="00B406E6" w:rsidRPr="00B06435">
        <w:t xml:space="preserve"> малой </w:t>
      </w:r>
      <w:r w:rsidR="004703A5" w:rsidRPr="00B06435">
        <w:t>р</w:t>
      </w:r>
      <w:r w:rsidR="00B406E6" w:rsidRPr="00B06435">
        <w:t>одины</w:t>
      </w:r>
      <w:r w:rsidR="00742B4A" w:rsidRPr="00B06435">
        <w:rPr>
          <w:lang w:val="be-BY"/>
        </w:rPr>
        <w:t>)</w:t>
      </w:r>
      <w:r w:rsidR="00B406E6" w:rsidRPr="00B06435">
        <w:rPr>
          <w:lang w:val="be-BY"/>
        </w:rPr>
        <w:t>.</w:t>
      </w:r>
    </w:p>
    <w:p w14:paraId="43F08183" w14:textId="3495A321" w:rsidR="00DA26C6" w:rsidRPr="00B06435" w:rsidRDefault="00DA26C6" w:rsidP="00926008">
      <w:pPr>
        <w:spacing w:before="120"/>
      </w:pPr>
      <w:r w:rsidRPr="00B06435">
        <w:t>В качестве информационной основы мероприятий «</w:t>
      </w:r>
      <w:proofErr w:type="spellStart"/>
      <w:r w:rsidRPr="00B06435">
        <w:t>ШАГа</w:t>
      </w:r>
      <w:proofErr w:type="spellEnd"/>
      <w:r w:rsidRPr="00B06435">
        <w:t xml:space="preserve">» </w:t>
      </w:r>
      <w:bookmarkStart w:id="0" w:name="_GoBack"/>
      <w:bookmarkEnd w:id="0"/>
      <w:r w:rsidRPr="00B06435">
        <w:t>использова</w:t>
      </w:r>
      <w:r w:rsidR="00383DE2" w:rsidRPr="00B06435">
        <w:t>н</w:t>
      </w:r>
      <w:r w:rsidRPr="00B06435">
        <w:t xml:space="preserve"> мультимедийный проект Белорусско</w:t>
      </w:r>
      <w:r w:rsidR="004703A5" w:rsidRPr="00B06435">
        <w:t>го</w:t>
      </w:r>
      <w:r w:rsidRPr="00B06435">
        <w:t xml:space="preserve"> телеграфно</w:t>
      </w:r>
      <w:r w:rsidR="004703A5" w:rsidRPr="00B06435">
        <w:t>го</w:t>
      </w:r>
      <w:r w:rsidRPr="00B06435">
        <w:t xml:space="preserve"> агентств</w:t>
      </w:r>
      <w:r w:rsidR="004703A5" w:rsidRPr="00B06435">
        <w:t>а</w:t>
      </w:r>
      <w:r w:rsidRPr="00B06435">
        <w:t xml:space="preserve"> «З</w:t>
      </w:r>
      <w:r w:rsidR="00D339BB" w:rsidRPr="00B06435">
        <w:t> </w:t>
      </w:r>
      <w:proofErr w:type="spellStart"/>
      <w:r w:rsidRPr="00B06435">
        <w:t>гонарам</w:t>
      </w:r>
      <w:proofErr w:type="spellEnd"/>
      <w:r w:rsidRPr="00B06435">
        <w:t xml:space="preserve"> у </w:t>
      </w:r>
      <w:proofErr w:type="spellStart"/>
      <w:r w:rsidRPr="00B06435">
        <w:t>сэрцы</w:t>
      </w:r>
      <w:proofErr w:type="spellEnd"/>
      <w:r w:rsidRPr="00B06435">
        <w:t xml:space="preserve">», посвященный достижениям суверенной Беларуси в различных сферах </w:t>
      </w:r>
      <w:r w:rsidR="00D873A1" w:rsidRPr="00B06435">
        <w:t>(</w:t>
      </w:r>
      <w:r w:rsidRPr="00B06435">
        <w:t>финальный выпуск пр</w:t>
      </w:r>
      <w:r w:rsidR="00383DE2" w:rsidRPr="00B06435">
        <w:t xml:space="preserve">оекта БЕЛТА «З </w:t>
      </w:r>
      <w:proofErr w:type="spellStart"/>
      <w:r w:rsidR="00383DE2" w:rsidRPr="00B06435">
        <w:t>гонарам</w:t>
      </w:r>
      <w:proofErr w:type="spellEnd"/>
      <w:r w:rsidR="00383DE2" w:rsidRPr="00B06435">
        <w:t xml:space="preserve"> у </w:t>
      </w:r>
      <w:proofErr w:type="spellStart"/>
      <w:r w:rsidR="00383DE2" w:rsidRPr="00B06435">
        <w:t>сэрцы</w:t>
      </w:r>
      <w:proofErr w:type="spellEnd"/>
      <w:r w:rsidR="00383DE2" w:rsidRPr="00B06435">
        <w:t xml:space="preserve">» </w:t>
      </w:r>
      <w:r w:rsidR="00BC6329" w:rsidRPr="00B06435">
        <w:t>–</w:t>
      </w:r>
      <w:r w:rsidRPr="00B06435">
        <w:t xml:space="preserve"> «Большая малая родина»</w:t>
      </w:r>
      <w:r w:rsidR="00D873A1" w:rsidRPr="00B06435">
        <w:t>)</w:t>
      </w:r>
    </w:p>
    <w:p w14:paraId="7CA555E1" w14:textId="77777777" w:rsidR="00DA26C6" w:rsidRPr="00B06435" w:rsidRDefault="004800BA" w:rsidP="00DA26C6">
      <w:hyperlink r:id="rId7" w:history="1">
        <w:r w:rsidR="00D873A1" w:rsidRPr="00B06435">
          <w:rPr>
            <w:rStyle w:val="aa"/>
          </w:rPr>
          <w:t>https://za-belarus.by/</w:t>
        </w:r>
      </w:hyperlink>
    </w:p>
    <w:p w14:paraId="6DDC8A07" w14:textId="77777777" w:rsidR="00C336B5" w:rsidRPr="00B06435" w:rsidRDefault="004800BA" w:rsidP="00DA26C6">
      <w:hyperlink r:id="rId8" w:history="1">
        <w:r w:rsidR="00D873A1" w:rsidRPr="00B06435">
          <w:rPr>
            <w:rStyle w:val="aa"/>
          </w:rPr>
          <w:t>https://za-belarus.by/rodina</w:t>
        </w:r>
      </w:hyperlink>
    </w:p>
    <w:p w14:paraId="40A820F5" w14:textId="77777777" w:rsidR="0057393C" w:rsidRPr="00B06435" w:rsidRDefault="0057393C" w:rsidP="00926008">
      <w:pPr>
        <w:spacing w:before="120"/>
      </w:pPr>
      <w:r w:rsidRPr="00B06435">
        <w:rPr>
          <w:b/>
        </w:rPr>
        <w:t xml:space="preserve">Блок </w:t>
      </w:r>
      <w:r w:rsidRPr="00B06435">
        <w:t>«Достижения суверенной Беларуси в различных сферах общественной жизни»</w:t>
      </w:r>
    </w:p>
    <w:p w14:paraId="0D053EEF" w14:textId="77777777" w:rsidR="00844F17" w:rsidRPr="00B06435" w:rsidRDefault="00844F17" w:rsidP="00926008">
      <w:pPr>
        <w:spacing w:before="120"/>
      </w:pPr>
      <w:r w:rsidRPr="00B06435">
        <w:t>В целях стимулирования социально-экономического развития регионов, формирования активной гражданской позиции у населения, сохранения историко-культурного и духовного наследия 2018-2020 годы проходили под знаком Года малой родины.</w:t>
      </w:r>
    </w:p>
    <w:p w14:paraId="1D4C07D4" w14:textId="77777777" w:rsidR="00844F17" w:rsidRPr="00B06435" w:rsidRDefault="00844F17" w:rsidP="00844F17">
      <w:r w:rsidRPr="00B06435">
        <w:t>Годом малой родины был объявлен 2018 год в Беларуси. Об этом Президент Александр Григорьевич Лукашенко заявил 9 февраля во время торжественной церемонии вручения государственных наград лучшим работникам аграрной отрасли республики.</w:t>
      </w:r>
    </w:p>
    <w:p w14:paraId="08D521EA" w14:textId="4CE417B9" w:rsidR="00844F17" w:rsidRPr="00B06435" w:rsidRDefault="00844F17" w:rsidP="00844F17">
      <w:r w:rsidRPr="00B06435">
        <w:t xml:space="preserve">Глава государства пояснил, что на принятие такого важного решения подвигли размышления о важности малой родины </w:t>
      </w:r>
      <w:r w:rsidR="004703A5" w:rsidRPr="00B06435">
        <w:t>для</w:t>
      </w:r>
      <w:r w:rsidRPr="00B06435">
        <w:t xml:space="preserve"> каждого человека. </w:t>
      </w:r>
      <w:r w:rsidR="00360B74" w:rsidRPr="00B06435">
        <w:t>«</w:t>
      </w:r>
      <w:r w:rsidRPr="00B06435">
        <w:t xml:space="preserve">Она многолика. Для одних </w:t>
      </w:r>
      <w:r w:rsidR="00BC6329" w:rsidRPr="00B06435">
        <w:t>–</w:t>
      </w:r>
      <w:r w:rsidRPr="00B06435">
        <w:t xml:space="preserve"> это родной город, улица в городе или небольшой дворик, деревня, где прошли лучшие детские годы, для других </w:t>
      </w:r>
      <w:r w:rsidR="00BC6329" w:rsidRPr="00B06435">
        <w:t xml:space="preserve">– </w:t>
      </w:r>
      <w:r w:rsidRPr="00B06435">
        <w:t>кусочек дикой природы, который радовал глаз и дарил чувство наполненности и покоя. А для тех, кто уехал искать счастье в другие страны, малой родиной стала Беларусь</w:t>
      </w:r>
      <w:r w:rsidR="003C5937" w:rsidRPr="00B06435">
        <w:t>»</w:t>
      </w:r>
      <w:r w:rsidRPr="00B06435">
        <w:t>,</w:t>
      </w:r>
      <w:r w:rsidR="005C0B09" w:rsidRPr="00B06435">
        <w:t> </w:t>
      </w:r>
      <w:r w:rsidR="00BC6329" w:rsidRPr="00B06435">
        <w:t>–</w:t>
      </w:r>
      <w:r w:rsidRPr="00B06435">
        <w:t xml:space="preserve"> отметил Александр Григорьевич Лукашенко.</w:t>
      </w:r>
    </w:p>
    <w:p w14:paraId="7382D5F0" w14:textId="4669B9FF" w:rsidR="00844F17" w:rsidRPr="00B06435" w:rsidRDefault="00844F17" w:rsidP="00844F17">
      <w:r w:rsidRPr="00B06435">
        <w:t xml:space="preserve">Александр Григорьевич Лукашенко констатировал, что Беларусь </w:t>
      </w:r>
      <w:r w:rsidR="00BC6329" w:rsidRPr="00B06435">
        <w:t>–</w:t>
      </w:r>
      <w:r w:rsidRPr="00B06435">
        <w:t xml:space="preserve"> красивая и благоустроенная страна с чистыми уютными городами, ухоженными сельхозугодьями, богатой природой. Государство много сделало в этом направлении и не остановится на достигнутом. Но ведь нет предела совершенству, и всегда найдется</w:t>
      </w:r>
      <w:r w:rsidR="005560A0" w:rsidRPr="00B06435">
        <w:t>,</w:t>
      </w:r>
      <w:r w:rsidRPr="00B06435">
        <w:t xml:space="preserve"> где применить собственные силы. </w:t>
      </w:r>
      <w:r w:rsidR="0027329F" w:rsidRPr="00B06435">
        <w:t>«</w:t>
      </w:r>
      <w:r w:rsidRPr="00B06435">
        <w:t>Беларусь</w:t>
      </w:r>
      <w:r w:rsidR="005C0B09" w:rsidRPr="00B06435">
        <w:t> </w:t>
      </w:r>
      <w:r w:rsidR="00BC6329" w:rsidRPr="00B06435">
        <w:t>–</w:t>
      </w:r>
      <w:r w:rsidRPr="00B06435">
        <w:t xml:space="preserve"> наш общий дом, и в наших интересах сделать его уютным и образцовым.  Давайте покажем, что мы истинные и рачительные хозяева своей земли. Нас много, и поэтому даже самый скромный вклад каждого сыграет свою роль, сделает страну еще краше</w:t>
      </w:r>
      <w:r w:rsidR="00EA4585" w:rsidRPr="00B06435">
        <w:t>»</w:t>
      </w:r>
      <w:r w:rsidR="00EB2B91" w:rsidRPr="00B06435">
        <w:t>, – призвал соотечественников Президент Республики Беларусь А.Г.</w:t>
      </w:r>
      <w:r w:rsidR="002B57D2" w:rsidRPr="00B06435">
        <w:t> </w:t>
      </w:r>
      <w:r w:rsidR="00EB2B91" w:rsidRPr="00B06435">
        <w:t>Лукашенко</w:t>
      </w:r>
      <w:r w:rsidRPr="00B06435">
        <w:t>.</w:t>
      </w:r>
    </w:p>
    <w:p w14:paraId="7D564069" w14:textId="77777777" w:rsidR="00A1373B" w:rsidRPr="00B06435" w:rsidRDefault="00A1373B" w:rsidP="00844F17">
      <w:r w:rsidRPr="00B06435">
        <w:lastRenderedPageBreak/>
        <w:t xml:space="preserve">За годы независимости нашей страной пройден огромный путь развития, результаты этого процесса может ощутить каждый белорус. После </w:t>
      </w:r>
      <w:r w:rsidR="00576CA3" w:rsidRPr="00B06435">
        <w:t>распада</w:t>
      </w:r>
      <w:r w:rsidRPr="00B06435">
        <w:t xml:space="preserve"> Советского Союза мы смогли не только сохранить страну, но и приумножить ее экономический потенциал, обеспечить каждому гражданину необходимый набор социальных гарантий, укрепить национальную безопасность. Голос Беларуси слышен на авторитетных международных площадках, во многом благодаря мирным инициативам руководства страны.</w:t>
      </w:r>
    </w:p>
    <w:p w14:paraId="70F1EF75" w14:textId="7BE4FA69" w:rsidR="00C60344" w:rsidRPr="00B06435" w:rsidRDefault="003F6365" w:rsidP="000F192C">
      <w:r w:rsidRPr="00B06435">
        <w:t>Н</w:t>
      </w:r>
      <w:r w:rsidR="000F192C" w:rsidRPr="00B06435">
        <w:t>аша общая Родина</w:t>
      </w:r>
      <w:r w:rsidR="004703A5" w:rsidRPr="00B06435">
        <w:t xml:space="preserve"> –</w:t>
      </w:r>
      <w:r w:rsidR="000F192C" w:rsidRPr="00B06435">
        <w:t xml:space="preserve"> красивая, мирная, независимая и процветающая Беларусь.</w:t>
      </w:r>
      <w:r w:rsidRPr="00B06435">
        <w:t xml:space="preserve"> </w:t>
      </w:r>
      <w:r w:rsidR="004703A5" w:rsidRPr="00B06435">
        <w:t>З</w:t>
      </w:r>
      <w:r w:rsidR="000F192C" w:rsidRPr="00B06435">
        <w:t xml:space="preserve">а годы независимости облик и инфраструктура наших населенных пунктов преобразились в разы. </w:t>
      </w:r>
      <w:r w:rsidR="00532741" w:rsidRPr="00B06435">
        <w:t xml:space="preserve">Это </w:t>
      </w:r>
      <w:r w:rsidR="00F25132" w:rsidRPr="00B06435">
        <w:t>не только</w:t>
      </w:r>
      <w:r w:rsidR="000F192C" w:rsidRPr="00B06435">
        <w:t xml:space="preserve"> внешн</w:t>
      </w:r>
      <w:r w:rsidR="00532741" w:rsidRPr="00B06435">
        <w:t>ий</w:t>
      </w:r>
      <w:r w:rsidR="000F192C" w:rsidRPr="00B06435">
        <w:t xml:space="preserve"> вид, но и </w:t>
      </w:r>
      <w:r w:rsidR="00C60344" w:rsidRPr="00B06435">
        <w:t>создание</w:t>
      </w:r>
      <w:r w:rsidR="000F192C" w:rsidRPr="00B06435">
        <w:t xml:space="preserve"> комфортных условий для </w:t>
      </w:r>
      <w:r w:rsidR="004703A5" w:rsidRPr="00B06435">
        <w:t>жизни</w:t>
      </w:r>
      <w:r w:rsidR="000F192C" w:rsidRPr="00B06435">
        <w:t xml:space="preserve"> белорусов вне зависимости</w:t>
      </w:r>
      <w:r w:rsidR="004703A5" w:rsidRPr="00B06435">
        <w:t>,</w:t>
      </w:r>
      <w:r w:rsidR="000F192C" w:rsidRPr="00B06435">
        <w:t xml:space="preserve"> в городской либо сельской местности</w:t>
      </w:r>
      <w:r w:rsidR="004703A5" w:rsidRPr="00B06435">
        <w:t xml:space="preserve"> они проживают</w:t>
      </w:r>
      <w:r w:rsidR="000F192C" w:rsidRPr="00B06435">
        <w:t>.</w:t>
      </w:r>
      <w:r w:rsidR="00F25132" w:rsidRPr="00B06435">
        <w:t xml:space="preserve"> </w:t>
      </w:r>
    </w:p>
    <w:p w14:paraId="0C7C4A54" w14:textId="77777777" w:rsidR="000F192C" w:rsidRPr="00B06435" w:rsidRDefault="000F192C" w:rsidP="000F192C">
      <w:r w:rsidRPr="00B06435">
        <w:rPr>
          <w:b/>
        </w:rPr>
        <w:t>Минск</w:t>
      </w:r>
      <w:r w:rsidRPr="00B06435">
        <w:t xml:space="preserve"> стал образцовым городом для проведения разного рода спортивных и культурных мероприятий. За последние десятилетия его облик и инфраструктура буквально преобразились. Появилось несколько знаковых объектов, которые делают белорусскую столицу узнаваемой.</w:t>
      </w:r>
    </w:p>
    <w:p w14:paraId="173C1E82" w14:textId="79FD9CE2" w:rsidR="000F192C" w:rsidRPr="00B06435" w:rsidRDefault="000F192C" w:rsidP="000F192C">
      <w:r w:rsidRPr="00B06435">
        <w:t xml:space="preserve">Во всем мире с Минском ассоциируется алмаз Национальной библиотеки, величественные залы Дворца Независимости и площадь Государственного флага. Знаменитые ворота Минска открывают вид на воздушный стеклянный атриум столичного железнодорожного вокзала </w:t>
      </w:r>
      <w:r w:rsidR="00BC6329" w:rsidRPr="00B06435">
        <w:t>–</w:t>
      </w:r>
      <w:r w:rsidRPr="00B06435">
        <w:t xml:space="preserve"> место расставаний и встреч, начала путешествия по чистым и широким улицам и проспектам, благоустроенным паркам и усадебно-парковым комплексам, велодорожкам и </w:t>
      </w:r>
      <w:proofErr w:type="spellStart"/>
      <w:r w:rsidRPr="00B06435">
        <w:t>экотропам</w:t>
      </w:r>
      <w:proofErr w:type="spellEnd"/>
      <w:r w:rsidRPr="00B06435">
        <w:t xml:space="preserve">, </w:t>
      </w:r>
      <w:r w:rsidR="00191B41" w:rsidRPr="00B06435">
        <w:t xml:space="preserve">а также </w:t>
      </w:r>
      <w:r w:rsidRPr="00B06435">
        <w:t>культурным пространствам улицы Октябрьской.</w:t>
      </w:r>
    </w:p>
    <w:p w14:paraId="786B1839" w14:textId="77777777" w:rsidR="000F192C" w:rsidRPr="00B06435" w:rsidRDefault="000F192C" w:rsidP="000F192C">
      <w:r w:rsidRPr="00B06435">
        <w:t>Всего год назад гости из десятков стран вместе ликовали и болели за участников II Европейских игр на трибунах открытого после реконструкции стадиона «Динамо», а известные спортсмены отмечали высокий уровень базы для тренировок и соревнований Дворца художественной гимнастики, спорткомплекса «</w:t>
      </w:r>
      <w:proofErr w:type="spellStart"/>
      <w:r w:rsidRPr="00B06435">
        <w:t>Раубичи</w:t>
      </w:r>
      <w:proofErr w:type="spellEnd"/>
      <w:r w:rsidRPr="00B06435">
        <w:t>», многофункциональных культурно-спортивных комплексов «Минск-Арена» и «Чижовка-Арена».</w:t>
      </w:r>
    </w:p>
    <w:p w14:paraId="3F8D28FC" w14:textId="117893BF" w:rsidR="000F192C" w:rsidRPr="00B06435" w:rsidRDefault="000F192C" w:rsidP="000F192C">
      <w:r w:rsidRPr="00B06435">
        <w:t xml:space="preserve">Сами минчане и гости города не раз уже ощутили величие и трепет, стоя под куполом обновленного Музея истории Великой Отечественной войны, рукоплескали таланту артистов в улучшенных после ремонта ложах и партерах Национального Большого академического театра и </w:t>
      </w:r>
      <w:proofErr w:type="spellStart"/>
      <w:r w:rsidRPr="00B06435">
        <w:t>Белгосцирка</w:t>
      </w:r>
      <w:proofErr w:type="spellEnd"/>
      <w:r w:rsidRPr="00B06435">
        <w:t>. За 26 лет сеть минской подземки выросла в два раза, открылись новые станции метрополитена. Они соединя</w:t>
      </w:r>
      <w:r w:rsidR="00CC5B5E" w:rsidRPr="00B06435">
        <w:t>ю</w:t>
      </w:r>
      <w:r w:rsidRPr="00B06435">
        <w:t>т растущие микрорайоны, деловые и культурные центры столицы, которая с годами лишь молодеет, привлекая подрастающее поколение возможностями получения образования и маня бурлящей энергией Студенческой деревни и множеств</w:t>
      </w:r>
      <w:r w:rsidR="00191B41" w:rsidRPr="00B06435">
        <w:t>а</w:t>
      </w:r>
      <w:r w:rsidRPr="00B06435">
        <w:t xml:space="preserve"> молодежных пространств.</w:t>
      </w:r>
    </w:p>
    <w:p w14:paraId="256A2324" w14:textId="77777777" w:rsidR="000F192C" w:rsidRPr="00B06435" w:rsidRDefault="000F192C" w:rsidP="000F192C">
      <w:r w:rsidRPr="00B06435">
        <w:t xml:space="preserve">Максимально приближенный к столице </w:t>
      </w:r>
      <w:r w:rsidRPr="00B06435">
        <w:rPr>
          <w:b/>
        </w:rPr>
        <w:t>Минский регион</w:t>
      </w:r>
      <w:r w:rsidRPr="00B06435">
        <w:t xml:space="preserve"> должен постоянно бороться за кадры, предоставляя им достойную альтернативу по рабочим местам и социальной инфраструктуре. Неслучайно за последнюю четверть века многие из городов области преобразились до неузнаваемости.</w:t>
      </w:r>
    </w:p>
    <w:p w14:paraId="73D2DC83" w14:textId="107DB677" w:rsidR="000F192C" w:rsidRPr="00B06435" w:rsidRDefault="000F192C" w:rsidP="000F192C">
      <w:r w:rsidRPr="00B06435">
        <w:lastRenderedPageBreak/>
        <w:t>Молодечно после фестиваля «</w:t>
      </w:r>
      <w:proofErr w:type="spellStart"/>
      <w:r w:rsidRPr="00B06435">
        <w:t>Дажынкi</w:t>
      </w:r>
      <w:proofErr w:type="spellEnd"/>
      <w:r w:rsidRPr="00B06435">
        <w:t>» в 2011 году метафорически именуют «город-фестиваль» или «город солнца». Излюбленным местом отдыха горожан стал парк Победы с озером и фонтанами</w:t>
      </w:r>
      <w:r w:rsidR="00191B41" w:rsidRPr="00B06435">
        <w:t>.</w:t>
      </w:r>
      <w:r w:rsidRPr="00B06435">
        <w:t xml:space="preserve"> </w:t>
      </w:r>
      <w:r w:rsidR="00191B41" w:rsidRPr="00B06435">
        <w:t>О</w:t>
      </w:r>
      <w:r w:rsidRPr="00B06435">
        <w:t>треставрирован городской кинотеатр и музей</w:t>
      </w:r>
      <w:r w:rsidR="00191B41" w:rsidRPr="00B06435">
        <w:t>, п</w:t>
      </w:r>
      <w:r w:rsidRPr="00B06435">
        <w:t xml:space="preserve">остроен Ледовый дворец, и даже появился свой Бродвей </w:t>
      </w:r>
      <w:r w:rsidR="00BC6329" w:rsidRPr="00B06435">
        <w:t>–</w:t>
      </w:r>
      <w:r w:rsidRPr="00B06435">
        <w:t xml:space="preserve"> пешеходная улица от центральной площади до вокзала, которую облюбовала молодежь и где нередко проходят небольшие концерты. Стали активно открываться разные магазины и кафе </w:t>
      </w:r>
      <w:r w:rsidR="00BC6329" w:rsidRPr="00B06435">
        <w:t>–</w:t>
      </w:r>
      <w:r w:rsidRPr="00B06435">
        <w:t xml:space="preserve"> начался бум развития частного предпринимательства.</w:t>
      </w:r>
    </w:p>
    <w:p w14:paraId="7B6295E2" w14:textId="77777777" w:rsidR="000F192C" w:rsidRPr="00B06435" w:rsidRDefault="000F192C" w:rsidP="000F192C">
      <w:r w:rsidRPr="00B06435">
        <w:t xml:space="preserve">В Борисове центром притяжения стал стадион «Борисов-Арена», а в цепочке двигателей индустриального развития появились новые звенья </w:t>
      </w:r>
      <w:r w:rsidR="00BC6329" w:rsidRPr="00B06435">
        <w:t>–</w:t>
      </w:r>
      <w:r w:rsidRPr="00B06435">
        <w:t xml:space="preserve"> флагман белорусского автомобилестроения завод «БЕЛДЖИ», растущие производства завода медицинских препаратов и другие. Статус культурной столицы в 2021 году наверняка поспособствует раскрытию самобытности и повышению туристической привлекательности города.</w:t>
      </w:r>
    </w:p>
    <w:p w14:paraId="101CE887" w14:textId="41CDAA27" w:rsidR="000F192C" w:rsidRPr="00B06435" w:rsidRDefault="000F192C" w:rsidP="000F192C">
      <w:r w:rsidRPr="00B06435">
        <w:t>Несвижский регион с каждым годом все больше реализует свой туристический потенциал. Несвиж с его ожерельем архитектурных памятников, бережно охраняемых государством, сегодня является одним из самых посещаемых мест в Беларуси.</w:t>
      </w:r>
    </w:p>
    <w:p w14:paraId="72ACB839" w14:textId="264F7DE9" w:rsidR="000F192C" w:rsidRPr="00B06435" w:rsidRDefault="000F192C" w:rsidP="000F192C">
      <w:r w:rsidRPr="00B06435">
        <w:t xml:space="preserve">Социальная сфера особенно активно развивается с 2015 года: в </w:t>
      </w:r>
      <w:r w:rsidR="00191B41" w:rsidRPr="00B06435">
        <w:t xml:space="preserve">населённых пунктах </w:t>
      </w:r>
      <w:r w:rsidRPr="00B06435">
        <w:t>Минско</w:t>
      </w:r>
      <w:r w:rsidR="00191B41" w:rsidRPr="00B06435">
        <w:t>го</w:t>
      </w:r>
      <w:r w:rsidRPr="00B06435">
        <w:t xml:space="preserve"> район</w:t>
      </w:r>
      <w:r w:rsidR="00191B41" w:rsidRPr="00B06435">
        <w:t>а</w:t>
      </w:r>
      <w:r w:rsidRPr="00B06435">
        <w:t>,</w:t>
      </w:r>
      <w:r w:rsidR="00191B41" w:rsidRPr="00B06435">
        <w:t xml:space="preserve"> в</w:t>
      </w:r>
      <w:r w:rsidRPr="00B06435">
        <w:t xml:space="preserve"> Дзержинске, Червене, </w:t>
      </w:r>
      <w:proofErr w:type="spellStart"/>
      <w:r w:rsidRPr="00B06435">
        <w:t>Мяделе</w:t>
      </w:r>
      <w:proofErr w:type="spellEnd"/>
      <w:r w:rsidRPr="00B06435">
        <w:t xml:space="preserve">, Жодино, Столбцах, </w:t>
      </w:r>
      <w:proofErr w:type="spellStart"/>
      <w:r w:rsidRPr="00B06435">
        <w:t>Воложине</w:t>
      </w:r>
      <w:proofErr w:type="spellEnd"/>
      <w:r w:rsidRPr="00B06435">
        <w:t>, Борисове, Солигорске, Несвиже и т.д. вводятся в эксплуатацию детские сады</w:t>
      </w:r>
      <w:r w:rsidR="00106CA7" w:rsidRPr="00B06435">
        <w:t>,</w:t>
      </w:r>
      <w:r w:rsidRPr="00B06435">
        <w:t xml:space="preserve"> школы</w:t>
      </w:r>
      <w:r w:rsidR="00106CA7" w:rsidRPr="00B06435">
        <w:t xml:space="preserve"> и</w:t>
      </w:r>
      <w:r w:rsidRPr="00B06435">
        <w:t xml:space="preserve"> дома семейного типа, корпуса учреждений здравоохранения, объекты социальной защиты, физкультурно-оздоровительные комплексы, общежития, здания автовокзалов. И темпы этого строительства не снижаются. В нынешнем году планируется ввести девять детских садов. Будет начато строительство трех средних школ </w:t>
      </w:r>
      <w:r w:rsidR="00BC6329" w:rsidRPr="00B06435">
        <w:t>–</w:t>
      </w:r>
      <w:r w:rsidRPr="00B06435">
        <w:t xml:space="preserve"> в Смолевичах, Столбцах и поселке Колодищи Минского района. </w:t>
      </w:r>
      <w:r w:rsidR="000160C4" w:rsidRPr="00B06435">
        <w:t>Введена в эксплуатацию</w:t>
      </w:r>
      <w:r w:rsidRPr="00B06435">
        <w:t xml:space="preserve"> амбулатория в деревне </w:t>
      </w:r>
      <w:proofErr w:type="spellStart"/>
      <w:r w:rsidRPr="00B06435">
        <w:t>Хатежино</w:t>
      </w:r>
      <w:proofErr w:type="spellEnd"/>
      <w:r w:rsidRPr="00B06435">
        <w:t xml:space="preserve"> Минского района, заверш</w:t>
      </w:r>
      <w:r w:rsidR="000160C4" w:rsidRPr="00B06435">
        <w:t>ена</w:t>
      </w:r>
      <w:r w:rsidRPr="00B06435">
        <w:t xml:space="preserve"> реконструкция приемного отделения с пристройкой под </w:t>
      </w:r>
      <w:r w:rsidR="00106CA7" w:rsidRPr="00B06435">
        <w:t>диагностическую лабораторию для магнитно-резонансной томографии (МРТ)</w:t>
      </w:r>
      <w:r w:rsidRPr="00B06435">
        <w:t xml:space="preserve"> в Солигорске.</w:t>
      </w:r>
      <w:r w:rsidR="00275125" w:rsidRPr="00B06435">
        <w:t xml:space="preserve"> </w:t>
      </w:r>
      <w:r w:rsidRPr="00B06435">
        <w:t xml:space="preserve">Одновременно </w:t>
      </w:r>
      <w:r w:rsidR="00106CA7" w:rsidRPr="00B06435">
        <w:t xml:space="preserve">в Борисове </w:t>
      </w:r>
      <w:r w:rsidRPr="00B06435">
        <w:t xml:space="preserve">идет строительство детского многопрофильного корпуса, станции переливания крови и реконструкция хирургического корпуса, </w:t>
      </w:r>
      <w:r w:rsidR="00106CA7" w:rsidRPr="00B06435">
        <w:t xml:space="preserve">в Жодино </w:t>
      </w:r>
      <w:r w:rsidRPr="00B06435">
        <w:t xml:space="preserve">продолжается начатое в конце 2019 года строительство детской поликлиники, </w:t>
      </w:r>
      <w:r w:rsidR="00106CA7" w:rsidRPr="00B06435">
        <w:t xml:space="preserve">а также </w:t>
      </w:r>
      <w:r w:rsidRPr="00B06435">
        <w:t>поликлиники в Смолевичах</w:t>
      </w:r>
      <w:r w:rsidR="00106CA7" w:rsidRPr="00B06435">
        <w:t>.</w:t>
      </w:r>
      <w:r w:rsidRPr="00B06435">
        <w:t xml:space="preserve"> </w:t>
      </w:r>
      <w:r w:rsidR="00106CA7" w:rsidRPr="00B06435">
        <w:t>П</w:t>
      </w:r>
      <w:r w:rsidRPr="00B06435">
        <w:t>ланируется выход на стройку поликлиники в деревне Озерцо Минского района. Не останавливается и программа развития спортивной инфраструктуры.</w:t>
      </w:r>
    </w:p>
    <w:p w14:paraId="6724545F" w14:textId="77777777" w:rsidR="000F192C" w:rsidRPr="00B06435" w:rsidRDefault="000F192C" w:rsidP="000F192C">
      <w:r w:rsidRPr="00B06435">
        <w:t xml:space="preserve">Особое внимание </w:t>
      </w:r>
      <w:r w:rsidR="00BC6329" w:rsidRPr="00B06435">
        <w:t>–</w:t>
      </w:r>
      <w:r w:rsidRPr="00B06435">
        <w:t xml:space="preserve"> транспортному сообщению. Оно наравне с жилищным строительством и развитием социальной инфраструктуры становится одним из ключевых факторов развития городов в </w:t>
      </w:r>
      <w:proofErr w:type="spellStart"/>
      <w:r w:rsidRPr="00B06435">
        <w:t>пристоличной</w:t>
      </w:r>
      <w:proofErr w:type="spellEnd"/>
      <w:r w:rsidRPr="00B06435">
        <w:t xml:space="preserve"> зоне, которые официально стали городами-спутниками Минска </w:t>
      </w:r>
      <w:r w:rsidR="00BC6329" w:rsidRPr="00B06435">
        <w:t>–</w:t>
      </w:r>
      <w:r w:rsidRPr="00B06435">
        <w:t xml:space="preserve"> это Дзержинск, Фаниполь, Смолевичи, Руденск, Заславль и Логойск. Для Смолевичей основа развития </w:t>
      </w:r>
      <w:r w:rsidR="00BC6329" w:rsidRPr="00B06435">
        <w:t>–</w:t>
      </w:r>
      <w:r w:rsidRPr="00B06435">
        <w:t xml:space="preserve"> соседство с Китайско-белорусским </w:t>
      </w:r>
      <w:r w:rsidRPr="00B06435">
        <w:lastRenderedPageBreak/>
        <w:t>индустриальным парком «Великий камень» и Национальным аэропортом Минск.</w:t>
      </w:r>
    </w:p>
    <w:p w14:paraId="77C5AF7A" w14:textId="77777777" w:rsidR="000F192C" w:rsidRPr="00B06435" w:rsidRDefault="000F192C" w:rsidP="000F192C">
      <w:r w:rsidRPr="00B06435">
        <w:t>Развитие агломерации гор</w:t>
      </w:r>
      <w:r w:rsidR="00576CA3" w:rsidRPr="00B06435">
        <w:t xml:space="preserve">одского </w:t>
      </w:r>
      <w:r w:rsidRPr="00B06435">
        <w:t xml:space="preserve">поселка Руденск </w:t>
      </w:r>
      <w:r w:rsidR="00BC6329" w:rsidRPr="00B06435">
        <w:t>–</w:t>
      </w:r>
      <w:r w:rsidRPr="00B06435">
        <w:t xml:space="preserve"> поселка Дружный связано прежде всего с созданием промышленного парка на месте Минской ТЭЦ-5 и строящегося кластера заводов Белорусской национальной биотехнологической корпорации. Потенциал промышленной зоны СЭЗ «Минск», включая мощное современное производство компании «</w:t>
      </w:r>
      <w:proofErr w:type="spellStart"/>
      <w:r w:rsidRPr="00B06435">
        <w:t>Штадлер</w:t>
      </w:r>
      <w:proofErr w:type="spellEnd"/>
      <w:r w:rsidRPr="00B06435">
        <w:t>», дает основу для развития Фаниполя.</w:t>
      </w:r>
    </w:p>
    <w:p w14:paraId="75E9DBE5" w14:textId="77777777" w:rsidR="000F192C" w:rsidRPr="00B06435" w:rsidRDefault="000F192C" w:rsidP="000F192C">
      <w:r w:rsidRPr="00B06435">
        <w:t xml:space="preserve">В </w:t>
      </w:r>
      <w:r w:rsidRPr="00B06435">
        <w:rPr>
          <w:b/>
        </w:rPr>
        <w:t>Брестской области</w:t>
      </w:r>
      <w:r w:rsidRPr="00B06435">
        <w:t xml:space="preserve"> за последнюю пятилетку экспортные поставки предприятий выросли более чем в 1,5 раза. Флагманом и своеобразным брендом региона стала пищевая промышленность, в которой за последние десятилетия созданы мощные современные производства. Активно развиваются и продвигаются на внутренний и международные рынки торговые марки «Санта-</w:t>
      </w:r>
      <w:proofErr w:type="spellStart"/>
      <w:r w:rsidRPr="00B06435">
        <w:t>Бремор</w:t>
      </w:r>
      <w:proofErr w:type="spellEnd"/>
      <w:r w:rsidRPr="00B06435">
        <w:t>», «Савушкин продукт», «Брестские традиции», Брестский и Березовский мясокомбинаты, Кобринский, Пружанский, Ляховичский молочные заводы.</w:t>
      </w:r>
    </w:p>
    <w:p w14:paraId="27A5D4B5" w14:textId="404F5807" w:rsidR="000F192C" w:rsidRPr="00B06435" w:rsidRDefault="000F192C" w:rsidP="000F192C">
      <w:r w:rsidRPr="00B06435">
        <w:t xml:space="preserve">К тысячелетию Бреста введены в эксплуатацию более 20 объектов, среди которых Кобринский путепровод, </w:t>
      </w:r>
      <w:r w:rsidR="00275125" w:rsidRPr="00B06435">
        <w:t xml:space="preserve">Брестский </w:t>
      </w:r>
      <w:r w:rsidRPr="00B06435">
        <w:t>театр кукол, школа на 1,5 тыс. мест, детский сад для 350 дошколят, школа-сад на 470 ребят, станция скорой медицинской помощи, футбольный манеж. Всего на подготовку города к юбилею было направлено без малого Br400 млн.</w:t>
      </w:r>
    </w:p>
    <w:p w14:paraId="1FDDE89E" w14:textId="77777777" w:rsidR="000F192C" w:rsidRPr="00B06435" w:rsidRDefault="000F192C" w:rsidP="000F192C">
      <w:r w:rsidRPr="00B06435">
        <w:t>Статус спортивного региона страны Брестская область подтверждает развитой инфраструктурой для спорта высших достижений и вовлечения в занятия физкультурой тысяч жителей. За годы независимости в городах области построены и модернизированы стадионы, ледовые арены, физкультурно-оздоровительные комплексы с бассейнами, спортивными и тренажерными залами. Такие объекты, как Дворец игровых видов спорта «Виктория», Гребной канал, Дворец водных видов спорта в областном центре, отвечают международным требованиям и позволяют проводить соревнования самого высокого уровня.</w:t>
      </w:r>
    </w:p>
    <w:p w14:paraId="1F31A61B" w14:textId="5D394CF9" w:rsidR="000F192C" w:rsidRPr="00B06435" w:rsidRDefault="000F192C" w:rsidP="000F192C">
      <w:r w:rsidRPr="00B06435">
        <w:t>Узнаваемыми культурными брендами региона стали Международный театральный фестиваль «Белая Вежа», Международный фестиваль классической музыки «Январские музыкальные вечера», кулинарный фестиваль «</w:t>
      </w:r>
      <w:proofErr w:type="spellStart"/>
      <w:r w:rsidRPr="00B06435">
        <w:t>Мотальскія</w:t>
      </w:r>
      <w:proofErr w:type="spellEnd"/>
      <w:r w:rsidRPr="00B06435">
        <w:t xml:space="preserve"> </w:t>
      </w:r>
      <w:proofErr w:type="spellStart"/>
      <w:r w:rsidRPr="00B06435">
        <w:t>прысмакі</w:t>
      </w:r>
      <w:proofErr w:type="spellEnd"/>
      <w:r w:rsidRPr="00B06435">
        <w:t xml:space="preserve">» в Ивановском районе, Международный пленэр гончаров в Столинском. В регионе трепетно относятся к своему историко-культурному наследию, восстанавливают памятники архитектуры. Так, постепенно обретает свой исторический вид Коссовский дворцово-парковый ансамбль в Ивацевичском районе, Дворцовый комплекс Сапегов в городском поселке Ружаны, родовое имение Наполеона Орды в урочище Красный Двор Ивановского района. Ведется реставрация </w:t>
      </w:r>
      <w:r w:rsidR="00A81039" w:rsidRPr="00B06435">
        <w:t>у</w:t>
      </w:r>
      <w:r w:rsidRPr="00B06435">
        <w:t xml:space="preserve">садебно-паркового ансамбля в </w:t>
      </w:r>
      <w:proofErr w:type="spellStart"/>
      <w:r w:rsidRPr="00B06435">
        <w:t>агрогородке</w:t>
      </w:r>
      <w:proofErr w:type="spellEnd"/>
      <w:r w:rsidRPr="00B06435">
        <w:t xml:space="preserve"> </w:t>
      </w:r>
      <w:proofErr w:type="spellStart"/>
      <w:r w:rsidRPr="00B06435">
        <w:t>Закозель</w:t>
      </w:r>
      <w:proofErr w:type="spellEnd"/>
      <w:r w:rsidRPr="00B06435">
        <w:t xml:space="preserve"> </w:t>
      </w:r>
      <w:proofErr w:type="spellStart"/>
      <w:r w:rsidRPr="00B06435">
        <w:t>Дрогичинского</w:t>
      </w:r>
      <w:proofErr w:type="spellEnd"/>
      <w:r w:rsidRPr="00B06435">
        <w:t xml:space="preserve"> района.</w:t>
      </w:r>
    </w:p>
    <w:p w14:paraId="4EBE0FD5" w14:textId="77777777" w:rsidR="000F192C" w:rsidRPr="00B06435" w:rsidRDefault="000F192C" w:rsidP="000F192C">
      <w:r w:rsidRPr="00B06435">
        <w:t xml:space="preserve">Самая северная </w:t>
      </w:r>
      <w:r w:rsidRPr="00B06435">
        <w:rPr>
          <w:b/>
        </w:rPr>
        <w:t>Витебская область</w:t>
      </w:r>
      <w:r w:rsidRPr="00B06435">
        <w:t xml:space="preserve"> своим </w:t>
      </w:r>
      <w:proofErr w:type="spellStart"/>
      <w:r w:rsidRPr="00B06435">
        <w:t>многовекторным</w:t>
      </w:r>
      <w:proofErr w:type="spellEnd"/>
      <w:r w:rsidRPr="00B06435">
        <w:t xml:space="preserve"> развитием обязана соседству с Латвией, Литвой и Россией. Расположение на стыке трех </w:t>
      </w:r>
      <w:r w:rsidRPr="00B06435">
        <w:lastRenderedPageBreak/>
        <w:t>границ является одним из важных факторов инвестиционной привлекательности региона.</w:t>
      </w:r>
    </w:p>
    <w:p w14:paraId="6C7236CB" w14:textId="096A10BA" w:rsidR="000F192C" w:rsidRPr="00B06435" w:rsidRDefault="000F192C" w:rsidP="000F192C">
      <w:r w:rsidRPr="00B06435">
        <w:t>В числе наиболее масштабных за последние годы инвестпроектов</w:t>
      </w:r>
      <w:r w:rsidR="00A81039" w:rsidRPr="00B06435">
        <w:t xml:space="preserve"> –</w:t>
      </w:r>
      <w:r w:rsidRPr="00B06435">
        <w:t xml:space="preserve"> открытие мультимодального промышленно-логистического центра «</w:t>
      </w:r>
      <w:proofErr w:type="spellStart"/>
      <w:r w:rsidRPr="00B06435">
        <w:t>Бремино</w:t>
      </w:r>
      <w:proofErr w:type="spellEnd"/>
      <w:r w:rsidRPr="00B06435">
        <w:t>-Орша» в Оршанском районе и строительство завода по производству белой жести в Миорском районе. Известными далеко за рубежом брендами являются ОАО «</w:t>
      </w:r>
      <w:proofErr w:type="spellStart"/>
      <w:r w:rsidRPr="00B06435">
        <w:t>Нафтан</w:t>
      </w:r>
      <w:proofErr w:type="spellEnd"/>
      <w:r w:rsidRPr="00B06435">
        <w:t>», Оршанский льнокомбинат, обувные предприятия «</w:t>
      </w:r>
      <w:proofErr w:type="spellStart"/>
      <w:r w:rsidRPr="00B06435">
        <w:t>Белвест</w:t>
      </w:r>
      <w:proofErr w:type="spellEnd"/>
      <w:r w:rsidRPr="00B06435">
        <w:t>» и «Марко», кондитерская фабрика «</w:t>
      </w:r>
      <w:proofErr w:type="spellStart"/>
      <w:r w:rsidRPr="00B06435">
        <w:t>Витьба</w:t>
      </w:r>
      <w:proofErr w:type="spellEnd"/>
      <w:r w:rsidRPr="00B06435">
        <w:t>».</w:t>
      </w:r>
    </w:p>
    <w:p w14:paraId="74ACF078" w14:textId="77777777" w:rsidR="000F192C" w:rsidRPr="00B06435" w:rsidRDefault="000F192C" w:rsidP="000F192C">
      <w:r w:rsidRPr="00B06435">
        <w:t xml:space="preserve">Лесные богатства и ожерелье чистейших озер вкупе с благоприятной экологической обстановкой стали залогом успешного развития в регионе </w:t>
      </w:r>
      <w:proofErr w:type="spellStart"/>
      <w:r w:rsidRPr="00B06435">
        <w:t>агроэкотуризма</w:t>
      </w:r>
      <w:proofErr w:type="spellEnd"/>
      <w:r w:rsidRPr="00B06435">
        <w:t>. Просторы нетронутой природы Березинского биосферного заповедника знакомят с уникальным разнообразием растительного и животного мира Беларуси. Время, проведенное в уютных усадьбах, охотничьих комплексах, здравницах, остается в сердце гостей и заставляет возвращаться в эти места снова и снова, что в том числе дает основу для развития частного бизнеса и ремесел.</w:t>
      </w:r>
    </w:p>
    <w:p w14:paraId="29922CFF" w14:textId="2E5D4A55" w:rsidR="000F192C" w:rsidRPr="00B06435" w:rsidRDefault="000F192C" w:rsidP="000F192C">
      <w:r w:rsidRPr="00B06435">
        <w:t xml:space="preserve">С 1992 года тысячи гостей собирает на витебской земле </w:t>
      </w:r>
      <w:r w:rsidR="00A81039" w:rsidRPr="00B06435">
        <w:t>Международный фестиваль искусств «Славянский базар в Витебске» –</w:t>
      </w:r>
      <w:r w:rsidRPr="00B06435">
        <w:t>крупнейший в Беларуси культурный форум. За 28 лет его участниками стали представители более 70 стран с пяти континентов. И сегодня символом василькового лета Беларуси является Летний амфитеатр в Витебске, сияющий разноцветными огнями крыши.</w:t>
      </w:r>
    </w:p>
    <w:p w14:paraId="67D500C9" w14:textId="77777777" w:rsidR="000F192C" w:rsidRPr="00B06435" w:rsidRDefault="000F192C" w:rsidP="000F192C">
      <w:r w:rsidRPr="00B06435">
        <w:t>Широкую известность приобрели также Международный праздник традиционной культуры «</w:t>
      </w:r>
      <w:proofErr w:type="spellStart"/>
      <w:r w:rsidRPr="00B06435">
        <w:t>Браслаўскія</w:t>
      </w:r>
      <w:proofErr w:type="spellEnd"/>
      <w:r w:rsidRPr="00B06435">
        <w:t xml:space="preserve"> </w:t>
      </w:r>
      <w:proofErr w:type="spellStart"/>
      <w:r w:rsidRPr="00B06435">
        <w:t>зарніцы</w:t>
      </w:r>
      <w:proofErr w:type="spellEnd"/>
      <w:r w:rsidRPr="00B06435">
        <w:t>», международные форумы «</w:t>
      </w:r>
      <w:proofErr w:type="spellStart"/>
      <w:r w:rsidRPr="00B06435">
        <w:t>Звіняць</w:t>
      </w:r>
      <w:proofErr w:type="spellEnd"/>
      <w:r w:rsidRPr="00B06435">
        <w:t xml:space="preserve"> </w:t>
      </w:r>
      <w:proofErr w:type="spellStart"/>
      <w:r w:rsidRPr="00B06435">
        <w:t>цымбалы</w:t>
      </w:r>
      <w:proofErr w:type="spellEnd"/>
      <w:r w:rsidRPr="00B06435">
        <w:t xml:space="preserve"> і </w:t>
      </w:r>
      <w:proofErr w:type="spellStart"/>
      <w:r w:rsidRPr="00B06435">
        <w:t>гармонік</w:t>
      </w:r>
      <w:proofErr w:type="spellEnd"/>
      <w:r w:rsidRPr="00B06435">
        <w:t>» (Поставы), «Днепровские голоса в Дубровно», «Вишневый фестиваль» (Глубокое), Международный фестиваль современной хореографии (Витебск).</w:t>
      </w:r>
    </w:p>
    <w:p w14:paraId="718C0A2A" w14:textId="77777777" w:rsidR="000F192C" w:rsidRPr="00B06435" w:rsidRDefault="000F192C" w:rsidP="000F192C">
      <w:r w:rsidRPr="00B06435">
        <w:t xml:space="preserve">Знаковым событием в культурной жизни всей страны стало открытие в 2018 году музея истории Витебского народного художественного училища. В его стенах было создано и начало работать творческое объединение, не имеющее аналогов в мировой истории, </w:t>
      </w:r>
      <w:r w:rsidR="00BC6329" w:rsidRPr="00B06435">
        <w:t>–</w:t>
      </w:r>
      <w:r w:rsidRPr="00B06435">
        <w:t xml:space="preserve"> УНОВИС. Сегодня юные таланты города продолжают развивать традиции витебской художественной школы. Северная жемчужина Беларуси к каждому подберет свой ключик, найдет, чем удивить.</w:t>
      </w:r>
    </w:p>
    <w:p w14:paraId="246EE3B9" w14:textId="77777777" w:rsidR="000F192C" w:rsidRPr="00B06435" w:rsidRDefault="000F192C" w:rsidP="000F192C">
      <w:r w:rsidRPr="00B06435">
        <w:t xml:space="preserve">Годы у границ миллениума стали знаковыми для </w:t>
      </w:r>
      <w:r w:rsidRPr="00B06435">
        <w:rPr>
          <w:b/>
        </w:rPr>
        <w:t>Гомельской области</w:t>
      </w:r>
      <w:r w:rsidRPr="00B06435">
        <w:t xml:space="preserve">. Развивались промышленность, образование, культура, </w:t>
      </w:r>
      <w:proofErr w:type="spellStart"/>
      <w:r w:rsidRPr="00B06435">
        <w:t>агроэкотуризм</w:t>
      </w:r>
      <w:proofErr w:type="spellEnd"/>
      <w:r w:rsidRPr="00B06435">
        <w:t xml:space="preserve"> и другие сферы. Переоснащение и внедрение инноваций непрерывно проводится в ОАО «Мозырский НПЗ», ОАО «Гомельский химический завод» и других промышленных титанах. ОАО «Беларуськалий» реализует самый масштабный инвестпроект </w:t>
      </w:r>
      <w:r w:rsidR="00BC6329" w:rsidRPr="00B06435">
        <w:t>–</w:t>
      </w:r>
      <w:r w:rsidRPr="00B06435">
        <w:t xml:space="preserve"> возведение Петриковского горно-обогатительного комбината. ОАО «</w:t>
      </w:r>
      <w:proofErr w:type="spellStart"/>
      <w:r w:rsidRPr="00B06435">
        <w:t>Гомсельмаш</w:t>
      </w:r>
      <w:proofErr w:type="spellEnd"/>
      <w:r w:rsidRPr="00B06435">
        <w:t>» провел успешные испытания первого в мире газомоторного зерноуборочного комбайна, среди преимуществ которого экологичность и экономичность.</w:t>
      </w:r>
    </w:p>
    <w:p w14:paraId="4D22EA6D" w14:textId="77777777" w:rsidR="000F192C" w:rsidRPr="00B06435" w:rsidRDefault="000F192C" w:rsidP="000F192C">
      <w:r w:rsidRPr="00B06435">
        <w:lastRenderedPageBreak/>
        <w:t xml:space="preserve">Одно из важных для региона достижений </w:t>
      </w:r>
      <w:r w:rsidR="00BC6329" w:rsidRPr="00B06435">
        <w:t>–</w:t>
      </w:r>
      <w:r w:rsidRPr="00B06435">
        <w:t xml:space="preserve"> добыча нефти из труднодоступных залежей и открытие ее новых месторождений. Внедрение современных технологий позволяет вести разведывательные работы на качественно новом уровне. Сейчас в Беларуси в разработке находятся более 60 месторождений нефти, эксплуатируемый фонд скважин </w:t>
      </w:r>
      <w:r w:rsidR="00BC6329" w:rsidRPr="00B06435">
        <w:t>–</w:t>
      </w:r>
      <w:r w:rsidRPr="00B06435">
        <w:t xml:space="preserve"> около 850.</w:t>
      </w:r>
    </w:p>
    <w:p w14:paraId="4F88369B" w14:textId="77777777" w:rsidR="000F192C" w:rsidRPr="00B06435" w:rsidRDefault="000F192C" w:rsidP="000F192C">
      <w:r w:rsidRPr="00B06435">
        <w:t xml:space="preserve">Стабильно развивается отрасль образования: за 25 лет в регионе открыто 71 учреждение для учащихся и дошкольников на 9 203 места. По возможности в проекты новостроек включаются бассейны, помещения для арт-пространства. Одно из ноу-хау </w:t>
      </w:r>
      <w:r w:rsidR="00BC6329" w:rsidRPr="00B06435">
        <w:t>–</w:t>
      </w:r>
      <w:r w:rsidRPr="00B06435">
        <w:t xml:space="preserve"> строительство детских садов на первых этажах многоэтажек. Специалисты признали эксперимент успешным, дав шанс на распространение опыта в других регионах.</w:t>
      </w:r>
    </w:p>
    <w:p w14:paraId="37A3BE70" w14:textId="77777777" w:rsidR="000F192C" w:rsidRPr="00B06435" w:rsidRDefault="000F192C" w:rsidP="000F192C">
      <w:r w:rsidRPr="00B06435">
        <w:t xml:space="preserve">Новшества с легкостью проникают и в работу гомельских медиков. Высокая квалификация специалистов и использование 3D-принтинга позволили нейрохирургам совершенствовать операции на позвоночнике. </w:t>
      </w:r>
      <w:proofErr w:type="spellStart"/>
      <w:r w:rsidRPr="00B06435">
        <w:t>Гомельчане</w:t>
      </w:r>
      <w:proofErr w:type="spellEnd"/>
      <w:r w:rsidRPr="00B06435">
        <w:t xml:space="preserve"> первыми в стране использовали эту технологию в данном виде операций. Укрепляется материально-техническая база медучреждений. Центр традиционной китайской медицины открылся при областном госпитале инвалидов Отечественной войны. Повышается доступность специализированной медпомощи в отдаленных районах через сеть межрегиональных кардиологических центров.</w:t>
      </w:r>
    </w:p>
    <w:p w14:paraId="1FCD9845" w14:textId="3A00FA64" w:rsidR="000F192C" w:rsidRPr="00B06435" w:rsidRDefault="000F192C" w:rsidP="000F192C">
      <w:r w:rsidRPr="00B06435">
        <w:t xml:space="preserve">Визитными карточками Гомеля спортивного стали Ледовый дворец, центральный стадион и современный комплекс Дворца водных видов спорта, введенный в сентябре 2013 года. В 2019-м последовала серия открытий </w:t>
      </w:r>
      <w:r w:rsidR="00A81039" w:rsidRPr="00B06435">
        <w:t>–</w:t>
      </w:r>
      <w:r w:rsidRPr="00B06435">
        <w:t xml:space="preserve"> </w:t>
      </w:r>
      <w:proofErr w:type="spellStart"/>
      <w:r w:rsidRPr="00B06435">
        <w:t>лыжероллерная</w:t>
      </w:r>
      <w:proofErr w:type="spellEnd"/>
      <w:r w:rsidRPr="00B06435">
        <w:t xml:space="preserve"> трасса и крытый футбольный манеж в Гомеле, стадион в </w:t>
      </w:r>
      <w:proofErr w:type="spellStart"/>
      <w:r w:rsidRPr="00B06435">
        <w:t>Петрикове</w:t>
      </w:r>
      <w:proofErr w:type="spellEnd"/>
      <w:r w:rsidRPr="00B06435">
        <w:t xml:space="preserve"> и бассейн в Мозыре. На юго-востоке страны уже стало традицией при комплексном благоустройстве райцентров оборудовать молодежные спортивные площадки.</w:t>
      </w:r>
    </w:p>
    <w:p w14:paraId="2D5750C8" w14:textId="77777777" w:rsidR="000F192C" w:rsidRPr="00B06435" w:rsidRDefault="000F192C" w:rsidP="000F192C">
      <w:r w:rsidRPr="00B06435">
        <w:t xml:space="preserve">Начало нового тысячелетия для региона, как и для страны в целом, </w:t>
      </w:r>
      <w:r w:rsidR="00BC6329" w:rsidRPr="00B06435">
        <w:t>–</w:t>
      </w:r>
      <w:r w:rsidRPr="00B06435">
        <w:t xml:space="preserve"> эпоха мостостроения. В конце октября 2019 года в Гомельском районе открыли долгожданный мост через </w:t>
      </w:r>
      <w:proofErr w:type="spellStart"/>
      <w:r w:rsidRPr="00B06435">
        <w:t>Сож</w:t>
      </w:r>
      <w:proofErr w:type="spellEnd"/>
      <w:r w:rsidRPr="00B06435">
        <w:t xml:space="preserve"> на трассе М8. Реконструирован мост через Припять в Житковичском районе. Обновление мостов и путепроводов в области продолжается.</w:t>
      </w:r>
    </w:p>
    <w:p w14:paraId="09C2C79A" w14:textId="77777777" w:rsidR="000F192C" w:rsidRPr="00B06435" w:rsidRDefault="000F192C" w:rsidP="000F192C">
      <w:r w:rsidRPr="00B06435">
        <w:t xml:space="preserve">Динамично развивается и </w:t>
      </w:r>
      <w:r w:rsidRPr="00B06435">
        <w:rPr>
          <w:b/>
        </w:rPr>
        <w:t>Гродненская область</w:t>
      </w:r>
      <w:r w:rsidRPr="00B06435">
        <w:t>, которая сильна своими промышленностью и аграрной сферой. Строительство Белорусской атомной электростанции в Островце стало знаковым проектом для всей страны. Благодаря ему развивается инфраструктура города атомщиков, появилась возможность для организации в регионе новых эффективных предприятий в сферах машиностроения, электроники, металлообработки, производства электромобилей.</w:t>
      </w:r>
    </w:p>
    <w:p w14:paraId="1070023D" w14:textId="77777777" w:rsidR="000F192C" w:rsidRPr="00B06435" w:rsidRDefault="000F192C" w:rsidP="000F192C">
      <w:r w:rsidRPr="00B06435">
        <w:t xml:space="preserve">Расположение на перекрестке глобальных торговых путей повышает интерес инвесторов к сфере перевозок и логистики. Совершенствуется транспортная инфраструктура, в частности, завершена реконструкция трассы М6 Минск </w:t>
      </w:r>
      <w:r w:rsidR="00BC6329" w:rsidRPr="00B06435">
        <w:t>–</w:t>
      </w:r>
      <w:r w:rsidRPr="00B06435">
        <w:t xml:space="preserve"> Гродно </w:t>
      </w:r>
      <w:r w:rsidR="00BC6329" w:rsidRPr="00B06435">
        <w:t>–</w:t>
      </w:r>
      <w:r w:rsidRPr="00B06435">
        <w:t xml:space="preserve"> главной артерии региона. Продолжается развитие пунктов пропуска на белорусско-польской и белорусско-литовской границах.</w:t>
      </w:r>
    </w:p>
    <w:p w14:paraId="3412A6D7" w14:textId="61D7E601" w:rsidR="000F192C" w:rsidRPr="00B06435" w:rsidRDefault="000F192C" w:rsidP="000F192C">
      <w:r w:rsidRPr="00B06435">
        <w:lastRenderedPageBreak/>
        <w:t xml:space="preserve">Крепкий экономический фундамент стал основой для развития социальной сферы. С 1995 года более 115 тыс. семей в </w:t>
      </w:r>
      <w:proofErr w:type="spellStart"/>
      <w:r w:rsidRPr="00B06435">
        <w:t>Принеманье</w:t>
      </w:r>
      <w:proofErr w:type="spellEnd"/>
      <w:r w:rsidRPr="00B06435">
        <w:t xml:space="preserve"> улучшили жилищные условия. Параллельно возводится и необходимая инфраструктура: за последние несколько лет открыты семь школ, 18 детских садов, проектируется еще целый ряд объектов. Завершено строительство лечебного корпуса </w:t>
      </w:r>
      <w:r w:rsidR="00A81039" w:rsidRPr="00B06435">
        <w:t>центральной районной больницы</w:t>
      </w:r>
      <w:r w:rsidRPr="00B06435">
        <w:t xml:space="preserve"> в Волковыске, введена оснащенная современным оборудованием клиника в Островце, которая стала крупным межрегиональным клиническим и диагностическим центром. В Гродно начали возводить областной онкодиспансер. Это долгожданный объект для региона, который позволит оказывать жителям весь спектр необходимой помощи.</w:t>
      </w:r>
    </w:p>
    <w:p w14:paraId="4A97674A" w14:textId="37BD19E0" w:rsidR="000F192C" w:rsidRPr="00B06435" w:rsidRDefault="000F192C" w:rsidP="000F192C">
      <w:r w:rsidRPr="00B06435">
        <w:t xml:space="preserve">Уникальная природа, богатая история, большое количество исторических объектов, близость границ с ЕС </w:t>
      </w:r>
      <w:r w:rsidR="00BC6329" w:rsidRPr="00B06435">
        <w:t>–</w:t>
      </w:r>
      <w:r w:rsidRPr="00B06435">
        <w:t xml:space="preserve"> значимость туризма в экономике Гродненской области заметно растет. Речь не только о традиционных видах </w:t>
      </w:r>
      <w:r w:rsidR="00BC6329" w:rsidRPr="00B06435">
        <w:t>–</w:t>
      </w:r>
      <w:r w:rsidRPr="00B06435">
        <w:t xml:space="preserve"> оздоровительном, экологическом, познавательном, поклонном и даже медицинском туризме. В регионе развивают активный отдых</w:t>
      </w:r>
      <w:r w:rsidR="00416737" w:rsidRPr="00B06435">
        <w:t>:</w:t>
      </w:r>
      <w:r w:rsidRPr="00B06435">
        <w:t xml:space="preserve"> трансграничные </w:t>
      </w:r>
      <w:proofErr w:type="spellStart"/>
      <w:r w:rsidRPr="00B06435">
        <w:t>веломаршруты</w:t>
      </w:r>
      <w:proofErr w:type="spellEnd"/>
      <w:r w:rsidRPr="00B06435">
        <w:t xml:space="preserve"> на территории области включены уже и в международную сеть. С 2016 года иностранцы могут посещать Гродно и Гродненский район без виз, а с ноября 2019-го доступная безвизовая зона расширена на территорию всей области. В прошлом году в регионе побывали свыше 130 тыс. безвизовых туристов, а экспорт </w:t>
      </w:r>
      <w:proofErr w:type="spellStart"/>
      <w:r w:rsidRPr="00B06435">
        <w:t>туруслуг</w:t>
      </w:r>
      <w:proofErr w:type="spellEnd"/>
      <w:r w:rsidRPr="00B06435">
        <w:t xml:space="preserve"> превысил $15 млн.</w:t>
      </w:r>
    </w:p>
    <w:p w14:paraId="2D624BEA" w14:textId="4E491E76" w:rsidR="000F192C" w:rsidRPr="00B06435" w:rsidRDefault="000F192C" w:rsidP="000F192C">
      <w:r w:rsidRPr="00B06435">
        <w:t xml:space="preserve">В Беларуси с огромным вниманием относятся к сохранению исторического наследия. Масштабные реставрационные работы позволили сохранить один из старейших действующих храмов страны </w:t>
      </w:r>
      <w:r w:rsidR="00BC6329" w:rsidRPr="00B06435">
        <w:t>–</w:t>
      </w:r>
      <w:r w:rsidRPr="00B06435">
        <w:t xml:space="preserve"> Свято-</w:t>
      </w:r>
      <w:proofErr w:type="spellStart"/>
      <w:r w:rsidRPr="00B06435">
        <w:t>Борисо</w:t>
      </w:r>
      <w:proofErr w:type="spellEnd"/>
      <w:r w:rsidRPr="00B06435">
        <w:t>-</w:t>
      </w:r>
      <w:proofErr w:type="spellStart"/>
      <w:r w:rsidRPr="00B06435">
        <w:t>Глебскую</w:t>
      </w:r>
      <w:proofErr w:type="spellEnd"/>
      <w:r w:rsidRPr="00B06435">
        <w:t xml:space="preserve"> </w:t>
      </w:r>
      <w:proofErr w:type="spellStart"/>
      <w:r w:rsidRPr="00B06435">
        <w:t>Коложскую</w:t>
      </w:r>
      <w:proofErr w:type="spellEnd"/>
      <w:r w:rsidRPr="00B06435">
        <w:t xml:space="preserve"> церковь XII века в Гродно. Продолжаются работы по восстановлению и сохранению замков в Крево, Новогрудке, Гольшанах, дворцово-паркового комплекса в Святске, активно идет реконструкция замка в </w:t>
      </w:r>
      <w:r w:rsidR="00416737" w:rsidRPr="00B06435">
        <w:t>Гродно</w:t>
      </w:r>
      <w:r w:rsidRPr="00B06435">
        <w:t>. Одной из туристических жемчужин стал восстановленный Мирский замок: объект включен в список Всемирного наследия ЮНЕСКО. Претендентом на этот почетный статус стал и Августовский канал. Уникальное гидротехническое сооружение было восстановлено за годы независимости и сегодня по праву остается одним из самых популярных объектов для туризма и активного отдыха.</w:t>
      </w:r>
    </w:p>
    <w:p w14:paraId="2F07152B" w14:textId="5ECB9160" w:rsidR="000F192C" w:rsidRPr="00B06435" w:rsidRDefault="000F192C" w:rsidP="000F192C">
      <w:r w:rsidRPr="00B06435">
        <w:rPr>
          <w:b/>
        </w:rPr>
        <w:t xml:space="preserve">Могилевская область </w:t>
      </w:r>
      <w:r w:rsidR="00416737" w:rsidRPr="00B06435">
        <w:rPr>
          <w:b/>
        </w:rPr>
        <w:t>–</w:t>
      </w:r>
      <w:r w:rsidRPr="00B06435">
        <w:t xml:space="preserve"> регион</w:t>
      </w:r>
      <w:r w:rsidR="00416737" w:rsidRPr="00B06435">
        <w:t>,</w:t>
      </w:r>
      <w:r w:rsidRPr="00B06435">
        <w:t xml:space="preserve"> извест</w:t>
      </w:r>
      <w:r w:rsidR="00416737" w:rsidRPr="00B06435">
        <w:t>ный</w:t>
      </w:r>
      <w:r w:rsidRPr="00B06435">
        <w:t xml:space="preserve"> своими лифтами, шинами, электродвигателями, цементом и </w:t>
      </w:r>
      <w:r w:rsidR="00416737" w:rsidRPr="00B06435">
        <w:t>другой</w:t>
      </w:r>
      <w:r w:rsidRPr="00B06435">
        <w:t xml:space="preserve"> продукцией. В последние годы набралось немало примеров успешной модернизации</w:t>
      </w:r>
      <w:r w:rsidR="00416737" w:rsidRPr="00B06435">
        <w:t xml:space="preserve"> производств</w:t>
      </w:r>
      <w:r w:rsidRPr="00B06435">
        <w:t>: цементные заводы в Кричеве и Костюковичах, «</w:t>
      </w:r>
      <w:proofErr w:type="spellStart"/>
      <w:r w:rsidRPr="00B06435">
        <w:t>Могилевлифтмаш</w:t>
      </w:r>
      <w:proofErr w:type="spellEnd"/>
      <w:r w:rsidRPr="00B06435">
        <w:t>», бумажная фабрика «Спартак» и завод газетной бумаги в Шклове, холдинг «Бабушкина крынка», Могилевский и Бобруйский мясокомбинаты. Масштабная модернизация продолжается на «</w:t>
      </w:r>
      <w:proofErr w:type="spellStart"/>
      <w:r w:rsidRPr="00B06435">
        <w:t>Белшине</w:t>
      </w:r>
      <w:proofErr w:type="spellEnd"/>
      <w:r w:rsidRPr="00B06435">
        <w:t>». Реализуется проект по производству новых видов тканей на «</w:t>
      </w:r>
      <w:proofErr w:type="spellStart"/>
      <w:r w:rsidRPr="00B06435">
        <w:t>Моготексе</w:t>
      </w:r>
      <w:proofErr w:type="spellEnd"/>
      <w:r w:rsidRPr="00B06435">
        <w:t>».</w:t>
      </w:r>
    </w:p>
    <w:p w14:paraId="3DC3DF33" w14:textId="77777777" w:rsidR="000F192C" w:rsidRPr="00B06435" w:rsidRDefault="000F192C" w:rsidP="000F192C">
      <w:r w:rsidRPr="00B06435">
        <w:t xml:space="preserve">Благодаря научно-технической мысли и личной инициативе бизнесменов на территории области появились современные предприятия </w:t>
      </w:r>
      <w:r w:rsidRPr="00B06435">
        <w:lastRenderedPageBreak/>
        <w:t>«</w:t>
      </w:r>
      <w:proofErr w:type="spellStart"/>
      <w:r w:rsidRPr="00B06435">
        <w:t>Технолит</w:t>
      </w:r>
      <w:proofErr w:type="spellEnd"/>
      <w:r w:rsidRPr="00B06435">
        <w:t>», «</w:t>
      </w:r>
      <w:proofErr w:type="spellStart"/>
      <w:r w:rsidRPr="00B06435">
        <w:t>Алтимед</w:t>
      </w:r>
      <w:proofErr w:type="spellEnd"/>
      <w:r w:rsidRPr="00B06435">
        <w:t>», «КУВО», «Дидактика», «</w:t>
      </w:r>
      <w:proofErr w:type="spellStart"/>
      <w:r w:rsidRPr="00B06435">
        <w:t>Протос</w:t>
      </w:r>
      <w:proofErr w:type="spellEnd"/>
      <w:r w:rsidRPr="00B06435">
        <w:t xml:space="preserve">», Могилевский завод полимерных труб. </w:t>
      </w:r>
    </w:p>
    <w:p w14:paraId="1E56736F" w14:textId="48FD22F6" w:rsidR="000F192C" w:rsidRPr="00B06435" w:rsidRDefault="000F192C" w:rsidP="000F192C">
      <w:r w:rsidRPr="00B06435">
        <w:t xml:space="preserve">Кроме того, регион год за годом подтверждает статус крупного культурного и образовательного центра. </w:t>
      </w:r>
      <w:r w:rsidR="00416737" w:rsidRPr="00B06435">
        <w:t xml:space="preserve">Здесь успешно действует </w:t>
      </w:r>
      <w:r w:rsidRPr="00B06435">
        <w:t xml:space="preserve">Белорусская сельскохозяйственная академия </w:t>
      </w:r>
      <w:r w:rsidR="00BC6329" w:rsidRPr="00B06435">
        <w:t>–</w:t>
      </w:r>
      <w:r w:rsidRPr="00B06435">
        <w:t xml:space="preserve"> старейший аграрный вуз в Европе.</w:t>
      </w:r>
    </w:p>
    <w:p w14:paraId="75971CDF" w14:textId="0F4E23E4" w:rsidR="000F192C" w:rsidRPr="00B06435" w:rsidRDefault="000F192C" w:rsidP="000F192C">
      <w:r w:rsidRPr="00B06435">
        <w:t>Визитными карточками области стали международные фестивали эстрадной музыки «Золотой шлягер» и духовной музыки «</w:t>
      </w:r>
      <w:proofErr w:type="spellStart"/>
      <w:r w:rsidRPr="00B06435">
        <w:t>Магутны</w:t>
      </w:r>
      <w:proofErr w:type="spellEnd"/>
      <w:r w:rsidRPr="00B06435">
        <w:t xml:space="preserve"> </w:t>
      </w:r>
      <w:proofErr w:type="spellStart"/>
      <w:r w:rsidRPr="00B06435">
        <w:t>Божа</w:t>
      </w:r>
      <w:proofErr w:type="spellEnd"/>
      <w:r w:rsidRPr="00B06435">
        <w:t>», детского творчества «Золотая пч</w:t>
      </w:r>
      <w:r w:rsidR="00416737" w:rsidRPr="00B06435">
        <w:t>ё</w:t>
      </w:r>
      <w:r w:rsidRPr="00B06435">
        <w:t>лка», молодежный театральный форум «М.@</w:t>
      </w:r>
      <w:proofErr w:type="spellStart"/>
      <w:r w:rsidRPr="00B06435">
        <w:t>rt.контакт</w:t>
      </w:r>
      <w:proofErr w:type="spellEnd"/>
      <w:r w:rsidRPr="00B06435">
        <w:t>», пленэр «Образ Родины в изобразительном искусстве», республиканский праздник «Александрия собирает друзей».</w:t>
      </w:r>
    </w:p>
    <w:p w14:paraId="413B9604" w14:textId="77777777" w:rsidR="000F192C" w:rsidRPr="00B06435" w:rsidRDefault="000F192C" w:rsidP="000F192C">
      <w:r w:rsidRPr="00B06435">
        <w:t xml:space="preserve">Красота и комфорт разных уголков региона, в том числе областного центра, </w:t>
      </w:r>
      <w:r w:rsidR="00BC6329" w:rsidRPr="00B06435">
        <w:t>–</w:t>
      </w:r>
      <w:r w:rsidRPr="00B06435">
        <w:t xml:space="preserve"> не рекламный ход для привлечения гостей. Уют и социальная инфраструктура нужны, прежде всего, для самих жителей. Именно для </w:t>
      </w:r>
      <w:proofErr w:type="spellStart"/>
      <w:r w:rsidRPr="00B06435">
        <w:t>могилевчан</w:t>
      </w:r>
      <w:proofErr w:type="spellEnd"/>
      <w:r w:rsidRPr="00B06435">
        <w:t xml:space="preserve"> в последние годы был обустроен большой парк </w:t>
      </w:r>
      <w:proofErr w:type="spellStart"/>
      <w:r w:rsidRPr="00B06435">
        <w:t>Подниколье</w:t>
      </w:r>
      <w:proofErr w:type="spellEnd"/>
      <w:r w:rsidRPr="00B06435">
        <w:t xml:space="preserve">, поменялась въездная группа в город со стороны Минска и одна из центральных площадей города </w:t>
      </w:r>
      <w:r w:rsidR="00BC6329" w:rsidRPr="00B06435">
        <w:t>–</w:t>
      </w:r>
      <w:r w:rsidRPr="00B06435">
        <w:t xml:space="preserve"> площадь Славы.</w:t>
      </w:r>
    </w:p>
    <w:p w14:paraId="440ECD07" w14:textId="0A1322E5" w:rsidR="006F4B1D" w:rsidRPr="00B06435" w:rsidRDefault="000F192C" w:rsidP="000F192C">
      <w:r w:rsidRPr="00B06435">
        <w:t>Реконструирован родильный дом в Могилевской больнице скорой медицинской помощи. Начато строительство кардиологического корпуса в областной больнице. Прирос Могилев и новым микрорайоном Спутник со всей необходимой инфраструктурой, современной школой с бассейном. Продолжается застройка микрорайона Казимировка: вс</w:t>
      </w:r>
      <w:r w:rsidR="006F4B1D" w:rsidRPr="00B06435">
        <w:t>ё</w:t>
      </w:r>
      <w:r w:rsidRPr="00B06435">
        <w:t xml:space="preserve"> в комплексе </w:t>
      </w:r>
      <w:r w:rsidR="00416737" w:rsidRPr="00B06435">
        <w:t>–</w:t>
      </w:r>
      <w:r w:rsidRPr="00B06435">
        <w:t xml:space="preserve"> жилье, детский сад, школа, где в этом году уже запустили спортивный центр с бассейном. В 2020 году завершено строительство большой и современной поликлиники. </w:t>
      </w:r>
    </w:p>
    <w:p w14:paraId="25F6ECCC" w14:textId="519CC93E" w:rsidR="000F192C" w:rsidRPr="00B06435" w:rsidRDefault="000F192C" w:rsidP="000F192C">
      <w:r w:rsidRPr="00B06435">
        <w:t>В Бобруйске в этом же году распах</w:t>
      </w:r>
      <w:r w:rsidR="00DE2336" w:rsidRPr="00B06435">
        <w:t>нула</w:t>
      </w:r>
      <w:r w:rsidRPr="00B06435">
        <w:t xml:space="preserve"> свои двери после реконструкции детская больница. Также в городе разрастается новый жилой микрорайон, </w:t>
      </w:r>
      <w:r w:rsidR="00022099" w:rsidRPr="00B06435">
        <w:t xml:space="preserve">завершается </w:t>
      </w:r>
      <w:r w:rsidRPr="00B06435">
        <w:t>строит</w:t>
      </w:r>
      <w:r w:rsidR="00022099" w:rsidRPr="00B06435">
        <w:t>ельство</w:t>
      </w:r>
      <w:r w:rsidRPr="00B06435">
        <w:t xml:space="preserve"> детск</w:t>
      </w:r>
      <w:r w:rsidR="00022099" w:rsidRPr="00B06435">
        <w:t>ого</w:t>
      </w:r>
      <w:r w:rsidRPr="00B06435">
        <w:t xml:space="preserve"> сад</w:t>
      </w:r>
      <w:r w:rsidR="00022099" w:rsidRPr="00B06435">
        <w:t>а</w:t>
      </w:r>
      <w:r w:rsidRPr="00B06435">
        <w:t xml:space="preserve"> с бассейном. Словом, фундамент для будущего крепкий, а дальше </w:t>
      </w:r>
      <w:r w:rsidR="009727F7" w:rsidRPr="00B06435">
        <w:t>–</w:t>
      </w:r>
      <w:r w:rsidRPr="00B06435">
        <w:t xml:space="preserve"> вс</w:t>
      </w:r>
      <w:r w:rsidR="006F4B1D" w:rsidRPr="00B06435">
        <w:t>ё</w:t>
      </w:r>
      <w:r w:rsidRPr="00B06435">
        <w:t xml:space="preserve"> зависит от людей, их желания сделать свою малую родину еще краше и удобнее для жизни.</w:t>
      </w:r>
    </w:p>
    <w:p w14:paraId="0CE723AE" w14:textId="77777777" w:rsidR="000F192C" w:rsidRPr="00B06435" w:rsidRDefault="000F192C" w:rsidP="00844F17"/>
    <w:p w14:paraId="1A508E53" w14:textId="77777777" w:rsidR="000F192C" w:rsidRPr="00B06435" w:rsidRDefault="00D04AE5" w:rsidP="00844F17">
      <w:r w:rsidRPr="00B06435">
        <w:rPr>
          <w:b/>
        </w:rPr>
        <w:t>Блок</w:t>
      </w:r>
      <w:r w:rsidRPr="00B06435">
        <w:t xml:space="preserve"> «</w:t>
      </w:r>
      <w:r w:rsidR="00A24288" w:rsidRPr="00B06435">
        <w:t xml:space="preserve">Марафон добрых дел </w:t>
      </w:r>
      <w:r w:rsidR="009727F7" w:rsidRPr="00B06435">
        <w:t>–</w:t>
      </w:r>
      <w:r w:rsidR="00A24288" w:rsidRPr="00B06435">
        <w:t xml:space="preserve"> наш </w:t>
      </w:r>
      <w:r w:rsidR="00B32244" w:rsidRPr="00B06435">
        <w:t>вклад</w:t>
      </w:r>
      <w:r w:rsidR="00A24288" w:rsidRPr="00B06435">
        <w:t xml:space="preserve"> </w:t>
      </w:r>
      <w:r w:rsidR="00B32244" w:rsidRPr="00B06435">
        <w:t xml:space="preserve">в развитие </w:t>
      </w:r>
      <w:r w:rsidR="00A24288" w:rsidRPr="00B06435">
        <w:t>малой Родины»</w:t>
      </w:r>
    </w:p>
    <w:p w14:paraId="1F70BDE7" w14:textId="77777777" w:rsidR="001A6F1C" w:rsidRPr="00B06435" w:rsidRDefault="001A6F1C" w:rsidP="00844F17">
      <w:r w:rsidRPr="00B06435">
        <w:t xml:space="preserve">В каждом уголке Беларуси, в каждом городе, деревне есть свои природные особенности, специфические черты истории и культуры, составляющие тот феномен, который формирует в человеке интерес и привязанность к родному краю, его патриотические чувства, историческое сознание, социальную активность. Помочь лучше узнать свой родной край, глубже понять особенности его природы, истории и культуры и их взаимосвязь с природой, историей и культурой страны, мира, принять участие в созидательной деятельности, развить свои собственные способности – в этом заключается </w:t>
      </w:r>
      <w:r w:rsidR="00B32244" w:rsidRPr="00B06435">
        <w:t xml:space="preserve">наш </w:t>
      </w:r>
      <w:r w:rsidR="009727F7" w:rsidRPr="00B06435">
        <w:t>вклад</w:t>
      </w:r>
      <w:r w:rsidR="00B32244" w:rsidRPr="00B06435">
        <w:t xml:space="preserve"> в развитие малой Родины</w:t>
      </w:r>
      <w:r w:rsidRPr="00B06435">
        <w:t>.</w:t>
      </w:r>
    </w:p>
    <w:p w14:paraId="4331FFCA" w14:textId="3FFC081F" w:rsidR="001A01CF" w:rsidRPr="00B06435" w:rsidRDefault="001A01CF" w:rsidP="00844F17">
      <w:r w:rsidRPr="00B06435">
        <w:t xml:space="preserve">Малая Родина </w:t>
      </w:r>
      <w:r w:rsidR="00B32244" w:rsidRPr="00B06435">
        <w:t>для учащихся</w:t>
      </w:r>
      <w:r w:rsidRPr="00B06435">
        <w:t xml:space="preserve"> – это и природа, которая </w:t>
      </w:r>
      <w:r w:rsidR="00E750FF" w:rsidRPr="00B06435">
        <w:t>их</w:t>
      </w:r>
      <w:r w:rsidRPr="00B06435">
        <w:t xml:space="preserve"> окружает, семья, дом, школа, это памятные места родного </w:t>
      </w:r>
      <w:r w:rsidR="006F4B1D" w:rsidRPr="00B06435">
        <w:t>населённого пункта</w:t>
      </w:r>
      <w:r w:rsidRPr="00B06435">
        <w:t xml:space="preserve">, его </w:t>
      </w:r>
      <w:r w:rsidRPr="00B06435">
        <w:lastRenderedPageBreak/>
        <w:t xml:space="preserve">исторические и культурные центры, предприятия, работающие на территории района и, конечно, люди </w:t>
      </w:r>
      <w:r w:rsidR="009727F7" w:rsidRPr="00B06435">
        <w:t>–</w:t>
      </w:r>
      <w:r w:rsidRPr="00B06435">
        <w:t xml:space="preserve"> гордость и слава родного города.</w:t>
      </w:r>
    </w:p>
    <w:p w14:paraId="702EBD0D" w14:textId="5CF4D91F" w:rsidR="001A01CF" w:rsidRPr="00B06435" w:rsidRDefault="00B32244" w:rsidP="00844F17">
      <w:r w:rsidRPr="00B06435">
        <w:t>Н</w:t>
      </w:r>
      <w:r w:rsidR="005F701A" w:rsidRPr="00B06435">
        <w:t xml:space="preserve">аша жизнь тесно связана с историей нашей страны. И когда мы изучаем историю, невольно </w:t>
      </w:r>
      <w:r w:rsidR="006F4B1D" w:rsidRPr="00B06435">
        <w:t xml:space="preserve">у каждого из нас </w:t>
      </w:r>
      <w:r w:rsidR="005F701A" w:rsidRPr="00B06435">
        <w:t xml:space="preserve">возникает вопрос: какой вклад в её развитие внесли </w:t>
      </w:r>
      <w:r w:rsidR="006F4B1D" w:rsidRPr="00B06435">
        <w:t>мои</w:t>
      </w:r>
      <w:r w:rsidR="005F701A" w:rsidRPr="00B06435">
        <w:t xml:space="preserve"> земляки, что представляла моя малая Родина в важнейшие исторические периоды</w:t>
      </w:r>
      <w:r w:rsidR="006F4B1D" w:rsidRPr="00B06435">
        <w:t>?</w:t>
      </w:r>
      <w:r w:rsidR="005F701A" w:rsidRPr="00B06435">
        <w:t xml:space="preserve"> И хочется найти на старинных фотографиях, в текстах воспоминаний знакомые лица и имена. И, найдя их, мы гордимся, что наши земляки в трудную ли, в значительную ли минуту для Отечества были вместе со своей страной, своим народом. Мы живём в красивейшем уголке нашей славной Родины,</w:t>
      </w:r>
    </w:p>
    <w:p w14:paraId="4C177F4D" w14:textId="77777777" w:rsidR="00023EB4" w:rsidRPr="00B06435" w:rsidRDefault="0083176B" w:rsidP="00245ABA">
      <w:r w:rsidRPr="00B06435">
        <w:t>Молодежь принимает активное участие в мероприятиях, посвященных родным городам, деревням и агрогородкам.</w:t>
      </w:r>
    </w:p>
    <w:p w14:paraId="3C7B963F" w14:textId="656EE5BA" w:rsidR="00D21A1B" w:rsidRPr="00B06435" w:rsidRDefault="00D21A1B" w:rsidP="00D21A1B">
      <w:r w:rsidRPr="00B06435">
        <w:t>Вс</w:t>
      </w:r>
      <w:r w:rsidR="006F4B1D" w:rsidRPr="00B06435">
        <w:t>ё</w:t>
      </w:r>
      <w:r w:rsidRPr="00B06435">
        <w:t>, что мы делаем в жизни, мы делаем для себя. Помня об истоках, по мере сил и возможностей вкладывая их в свою малую родину, будь то улица, двор, деревня, город</w:t>
      </w:r>
      <w:r w:rsidR="006F4B1D" w:rsidRPr="00B06435">
        <w:t>,</w:t>
      </w:r>
      <w:r w:rsidRPr="00B06435">
        <w:t xml:space="preserve"> – мы делаем это для себя. Чтобы краше становилась наша Родина, чтобы дети и внуки гордились ею, чтобы оставались традиционными белорусские ценности…</w:t>
      </w:r>
    </w:p>
    <w:p w14:paraId="6C3FD097" w14:textId="3967D7A6" w:rsidR="002B50C8" w:rsidRPr="00B06435" w:rsidRDefault="002B50C8" w:rsidP="002B50C8">
      <w:r w:rsidRPr="00B06435">
        <w:t>В 2018</w:t>
      </w:r>
      <w:r w:rsidR="006F4B1D" w:rsidRPr="00B06435">
        <w:t>–</w:t>
      </w:r>
      <w:r w:rsidRPr="00B06435">
        <w:t>2020 г</w:t>
      </w:r>
      <w:r w:rsidR="006F4B1D" w:rsidRPr="00B06435">
        <w:t>г.</w:t>
      </w:r>
      <w:r w:rsidRPr="00B06435">
        <w:t xml:space="preserve"> в учреждениях образования проведены следующие мероприятия республиканского уровня:</w:t>
      </w:r>
    </w:p>
    <w:p w14:paraId="67322BA9" w14:textId="77777777" w:rsidR="002B50C8" w:rsidRPr="00B06435" w:rsidRDefault="002B50C8" w:rsidP="002B50C8">
      <w:r w:rsidRPr="00B06435">
        <w:t>акция «</w:t>
      </w:r>
      <w:proofErr w:type="spellStart"/>
      <w:r w:rsidRPr="00B06435">
        <w:t>Жыву</w:t>
      </w:r>
      <w:proofErr w:type="spellEnd"/>
      <w:r w:rsidRPr="00B06435">
        <w:t xml:space="preserve"> ў Беларусі і тым </w:t>
      </w:r>
      <w:proofErr w:type="spellStart"/>
      <w:r w:rsidRPr="00B06435">
        <w:t>ганаруся</w:t>
      </w:r>
      <w:proofErr w:type="spellEnd"/>
      <w:r w:rsidRPr="00B06435">
        <w:t>» (учащиеся исследовали малоизученные и утраченные объекты материальной и духовной культуры малой родины, реализовывали творческие проекты, создавали рекламные видеоролики; в конкурсах акции приняло участие более 3,5 тыс. учащихся);</w:t>
      </w:r>
    </w:p>
    <w:p w14:paraId="0AC1E783" w14:textId="5DD08A41" w:rsidR="002B50C8" w:rsidRPr="00B06435" w:rsidRDefault="002B50C8" w:rsidP="002B50C8">
      <w:r w:rsidRPr="00B06435">
        <w:t xml:space="preserve">гражданско-патриотический проект «Собери Беларусь в своем сердце» </w:t>
      </w:r>
      <w:r w:rsidR="008A7A92" w:rsidRPr="00B06435">
        <w:t>(</w:t>
      </w:r>
      <w:r w:rsidRPr="00B06435">
        <w:t xml:space="preserve">изучение истории создания памятников истории и культуры малой родины, происхождения названий районов, микрорайонов, улиц городов и сел; исследование семейных традиций и обычаев и составление семейных родословных; </w:t>
      </w:r>
      <w:r w:rsidR="006F4B1D" w:rsidRPr="00B06435">
        <w:t xml:space="preserve">итогами проекта стали </w:t>
      </w:r>
      <w:r w:rsidRPr="00B06435">
        <w:t>республиканск</w:t>
      </w:r>
      <w:r w:rsidR="00527C8B" w:rsidRPr="00B06435">
        <w:t>ий</w:t>
      </w:r>
      <w:r w:rsidRPr="00B06435">
        <w:t xml:space="preserve"> конкурс юных экскурсоводов «С чего начинается Родина…»</w:t>
      </w:r>
      <w:r w:rsidR="006F4B1D" w:rsidRPr="00B06435">
        <w:t xml:space="preserve"> и</w:t>
      </w:r>
      <w:r w:rsidRPr="00B06435">
        <w:t xml:space="preserve"> республиканск</w:t>
      </w:r>
      <w:r w:rsidR="00D17426" w:rsidRPr="00B06435">
        <w:t>ий</w:t>
      </w:r>
      <w:r w:rsidRPr="00B06435">
        <w:t xml:space="preserve"> форум юных экскурсоводов </w:t>
      </w:r>
      <w:r w:rsidR="006F4B1D" w:rsidRPr="00B06435">
        <w:t>–</w:t>
      </w:r>
      <w:r w:rsidR="00D17426" w:rsidRPr="00B06435">
        <w:t xml:space="preserve"> </w:t>
      </w:r>
      <w:r w:rsidRPr="00B06435">
        <w:t>учащимися разработано более 450 новых обзорных и тематических экскурсионных маршрутов, в Интернете размещен сборник экскурсионных маршрутов «Узнаем Беларусь вместе» по адресу http://rctkum.by/about);</w:t>
      </w:r>
    </w:p>
    <w:p w14:paraId="4BDB3C65" w14:textId="77777777" w:rsidR="002B50C8" w:rsidRPr="00B06435" w:rsidRDefault="002B50C8" w:rsidP="002B50C8">
      <w:r w:rsidRPr="00B06435">
        <w:t>конкурс по благоустройству и озеленению территорий «Украсим Беларусь цветами»;</w:t>
      </w:r>
    </w:p>
    <w:p w14:paraId="34A8C430" w14:textId="77777777" w:rsidR="002B50C8" w:rsidRPr="00B06435" w:rsidRDefault="002B50C8" w:rsidP="002B50C8">
      <w:r w:rsidRPr="00B06435">
        <w:t>конкурс по разработке компьютерных игр патриотической направленности «Патриот.by» под знаком Года малой родины (в отборочных турах приняли участие около 300 человек);</w:t>
      </w:r>
    </w:p>
    <w:p w14:paraId="497B2294" w14:textId="77777777" w:rsidR="002B50C8" w:rsidRPr="00B06435" w:rsidRDefault="002B50C8" w:rsidP="002B50C8">
      <w:r w:rsidRPr="00B06435">
        <w:t>конкурс фоторабот «Заповедная Беларусь»;</w:t>
      </w:r>
    </w:p>
    <w:p w14:paraId="13EA6A00" w14:textId="77777777" w:rsidR="002B50C8" w:rsidRPr="00B06435" w:rsidRDefault="002B50C8" w:rsidP="002B50C8">
      <w:r w:rsidRPr="00B06435">
        <w:t xml:space="preserve">смотр-конкурс детского творчества «Здравствуй, мир!» под девизом «Як ты </w:t>
      </w:r>
      <w:proofErr w:type="spellStart"/>
      <w:r w:rsidRPr="00B06435">
        <w:t>сэрцу</w:t>
      </w:r>
      <w:proofErr w:type="spellEnd"/>
      <w:r w:rsidRPr="00B06435">
        <w:t xml:space="preserve"> </w:t>
      </w:r>
      <w:proofErr w:type="spellStart"/>
      <w:r w:rsidRPr="00B06435">
        <w:t>майму</w:t>
      </w:r>
      <w:proofErr w:type="spellEnd"/>
      <w:r w:rsidRPr="00B06435">
        <w:t xml:space="preserve"> </w:t>
      </w:r>
      <w:proofErr w:type="spellStart"/>
      <w:r w:rsidRPr="00B06435">
        <w:t>міла</w:t>
      </w:r>
      <w:proofErr w:type="spellEnd"/>
      <w:r w:rsidRPr="00B06435">
        <w:t xml:space="preserve">, </w:t>
      </w:r>
      <w:proofErr w:type="spellStart"/>
      <w:r w:rsidRPr="00B06435">
        <w:t>дарагая</w:t>
      </w:r>
      <w:proofErr w:type="spellEnd"/>
      <w:r w:rsidRPr="00B06435">
        <w:t xml:space="preserve"> Беларусь!»;</w:t>
      </w:r>
    </w:p>
    <w:p w14:paraId="22F13A7F" w14:textId="77777777" w:rsidR="002B50C8" w:rsidRPr="00B06435" w:rsidRDefault="002B50C8" w:rsidP="002B50C8">
      <w:r w:rsidRPr="00B06435">
        <w:t>культурно-образовательный проект «</w:t>
      </w:r>
      <w:proofErr w:type="spellStart"/>
      <w:r w:rsidRPr="00B06435">
        <w:t>Беларускае</w:t>
      </w:r>
      <w:proofErr w:type="spellEnd"/>
      <w:r w:rsidRPr="00B06435">
        <w:t xml:space="preserve"> </w:t>
      </w:r>
      <w:proofErr w:type="spellStart"/>
      <w:r w:rsidRPr="00B06435">
        <w:t>народнае</w:t>
      </w:r>
      <w:proofErr w:type="spellEnd"/>
      <w:r w:rsidRPr="00B06435">
        <w:t xml:space="preserve"> мастацтва і </w:t>
      </w:r>
      <w:proofErr w:type="spellStart"/>
      <w:r w:rsidRPr="00B06435">
        <w:t>дзеці</w:t>
      </w:r>
      <w:proofErr w:type="spellEnd"/>
      <w:r w:rsidRPr="00B06435">
        <w:t>»;</w:t>
      </w:r>
    </w:p>
    <w:p w14:paraId="1B5DF254" w14:textId="77777777" w:rsidR="002B50C8" w:rsidRPr="00B06435" w:rsidRDefault="002B50C8" w:rsidP="002B50C8">
      <w:r w:rsidRPr="00B06435">
        <w:lastRenderedPageBreak/>
        <w:t>выставка-конкурс детских художественных проектов «</w:t>
      </w:r>
      <w:proofErr w:type="spellStart"/>
      <w:r w:rsidRPr="00B06435">
        <w:t>Спрадвечнае</w:t>
      </w:r>
      <w:proofErr w:type="spellEnd"/>
      <w:r w:rsidRPr="00B06435">
        <w:t xml:space="preserve"> </w:t>
      </w:r>
      <w:proofErr w:type="spellStart"/>
      <w:r w:rsidRPr="00B06435">
        <w:t>заўтра</w:t>
      </w:r>
      <w:proofErr w:type="spellEnd"/>
      <w:r w:rsidRPr="00B06435">
        <w:t>»;</w:t>
      </w:r>
    </w:p>
    <w:p w14:paraId="7E265255" w14:textId="77777777" w:rsidR="002B50C8" w:rsidRPr="00B06435" w:rsidRDefault="002B50C8" w:rsidP="002B50C8">
      <w:r w:rsidRPr="00B06435">
        <w:t>XXІІ республиканская выставка-конкурс декоративно-прикладного творчества учащихся «</w:t>
      </w:r>
      <w:proofErr w:type="spellStart"/>
      <w:r w:rsidRPr="00B06435">
        <w:t>Калядная</w:t>
      </w:r>
      <w:proofErr w:type="spellEnd"/>
      <w:r w:rsidRPr="00B06435">
        <w:t xml:space="preserve"> зорка» (представлено более 600 работ);</w:t>
      </w:r>
    </w:p>
    <w:p w14:paraId="1F319492" w14:textId="77777777" w:rsidR="002B50C8" w:rsidRPr="00B06435" w:rsidRDefault="002B50C8" w:rsidP="002B50C8">
      <w:r w:rsidRPr="00B06435">
        <w:t xml:space="preserve">фестиваль-конкурс моды и фото </w:t>
      </w:r>
      <w:r w:rsidR="009727F7" w:rsidRPr="00B06435">
        <w:t>«</w:t>
      </w:r>
      <w:r w:rsidRPr="00B06435">
        <w:t>Мельница моды</w:t>
      </w:r>
      <w:r w:rsidR="009727F7" w:rsidRPr="00B06435">
        <w:t>»</w:t>
      </w:r>
      <w:r w:rsidRPr="00B06435">
        <w:t xml:space="preserve"> под девизом </w:t>
      </w:r>
      <w:r w:rsidR="009727F7" w:rsidRPr="00B06435">
        <w:t>«</w:t>
      </w:r>
      <w:r w:rsidRPr="00B06435">
        <w:t>Создадим визитную карточку Беларуси вместе!</w:t>
      </w:r>
      <w:r w:rsidR="009727F7" w:rsidRPr="00B06435">
        <w:t>»</w:t>
      </w:r>
      <w:r w:rsidRPr="00B06435">
        <w:t>;</w:t>
      </w:r>
    </w:p>
    <w:p w14:paraId="4C1D6B19" w14:textId="77777777" w:rsidR="002B50C8" w:rsidRPr="00B06435" w:rsidRDefault="002B50C8" w:rsidP="002B50C8">
      <w:r w:rsidRPr="00B06435">
        <w:t xml:space="preserve">открытый проект </w:t>
      </w:r>
      <w:r w:rsidR="009727F7" w:rsidRPr="00B06435">
        <w:t>«</w:t>
      </w:r>
      <w:proofErr w:type="spellStart"/>
      <w:r w:rsidRPr="00B06435">
        <w:t>Віртуальная</w:t>
      </w:r>
      <w:proofErr w:type="spellEnd"/>
      <w:r w:rsidRPr="00B06435">
        <w:t xml:space="preserve"> </w:t>
      </w:r>
      <w:proofErr w:type="spellStart"/>
      <w:r w:rsidRPr="00B06435">
        <w:t>фотазамалёўка</w:t>
      </w:r>
      <w:proofErr w:type="spellEnd"/>
      <w:r w:rsidRPr="00B06435">
        <w:t xml:space="preserve"> </w:t>
      </w:r>
      <w:r w:rsidR="009727F7" w:rsidRPr="00B06435">
        <w:rPr>
          <w:lang w:val="be-BY"/>
        </w:rPr>
        <w:t>“</w:t>
      </w:r>
      <w:r w:rsidRPr="00B06435">
        <w:t>Мой родны край</w:t>
      </w:r>
      <w:r w:rsidR="009727F7" w:rsidRPr="00B06435">
        <w:rPr>
          <w:lang w:val="be-BY"/>
        </w:rPr>
        <w:t>”</w:t>
      </w:r>
      <w:r w:rsidR="009727F7" w:rsidRPr="00B06435">
        <w:t>»</w:t>
      </w:r>
      <w:r w:rsidRPr="00B06435">
        <w:t xml:space="preserve"> среди обучающихся учреждений общего среднего, профессионально-технического и среднего специального образования, воспитанников учреждений дополнительного образования детей и молодежи.</w:t>
      </w:r>
    </w:p>
    <w:p w14:paraId="1FA2718E" w14:textId="77777777" w:rsidR="002B50C8" w:rsidRPr="00B06435" w:rsidRDefault="002B50C8" w:rsidP="002B50C8">
      <w:r w:rsidRPr="00B06435">
        <w:t>Молодежь принимает активное участие в мероприятиях, посвященных родным городам, деревням и агрогородкам.</w:t>
      </w:r>
    </w:p>
    <w:p w14:paraId="35EB1566" w14:textId="672C88E6" w:rsidR="002B50C8" w:rsidRPr="00B06435" w:rsidRDefault="002B50C8" w:rsidP="002B50C8">
      <w:r w:rsidRPr="00B06435">
        <w:t xml:space="preserve">Например, в Гродненской </w:t>
      </w:r>
      <w:r w:rsidR="009727F7" w:rsidRPr="00B06435">
        <w:t>области праздновали</w:t>
      </w:r>
      <w:r w:rsidRPr="00B06435">
        <w:t xml:space="preserve"> 515-летие основания г.</w:t>
      </w:r>
      <w:r w:rsidR="006F4B1D" w:rsidRPr="00B06435">
        <w:t> </w:t>
      </w:r>
      <w:r w:rsidRPr="00B06435">
        <w:t>Сморгони, 550-летие г.</w:t>
      </w:r>
      <w:r w:rsidR="006F4B1D" w:rsidRPr="00B06435">
        <w:t> </w:t>
      </w:r>
      <w:r w:rsidRPr="00B06435">
        <w:t>Островца, 760-летие г.п.</w:t>
      </w:r>
      <w:r w:rsidR="006F4B1D" w:rsidRPr="00B06435">
        <w:t> </w:t>
      </w:r>
      <w:r w:rsidRPr="00B06435">
        <w:t>Зельвы, 510-летие г.</w:t>
      </w:r>
      <w:r w:rsidR="006F4B1D" w:rsidRPr="00B06435">
        <w:t> </w:t>
      </w:r>
      <w:r w:rsidRPr="00B06435">
        <w:t>Скиделя, 520-летия г.</w:t>
      </w:r>
      <w:r w:rsidR="006F4B1D" w:rsidRPr="00B06435">
        <w:t> </w:t>
      </w:r>
      <w:r w:rsidRPr="00B06435">
        <w:t>Дятлово, 460-летие аг.</w:t>
      </w:r>
      <w:r w:rsidR="006F4B1D" w:rsidRPr="00B06435">
        <w:t> </w:t>
      </w:r>
      <w:r w:rsidRPr="00B06435">
        <w:t>Свислочь и 460-летие д.</w:t>
      </w:r>
      <w:r w:rsidR="006F4B1D" w:rsidRPr="00B06435">
        <w:t> </w:t>
      </w:r>
      <w:proofErr w:type="spellStart"/>
      <w:r w:rsidRPr="00B06435">
        <w:t>Мильковщина</w:t>
      </w:r>
      <w:proofErr w:type="spellEnd"/>
      <w:r w:rsidRPr="00B06435">
        <w:t xml:space="preserve"> Гродненского района, 540-летие д.</w:t>
      </w:r>
      <w:r w:rsidR="006F4B1D" w:rsidRPr="00B06435">
        <w:t> </w:t>
      </w:r>
      <w:r w:rsidRPr="00B06435">
        <w:t>Бережки Зельвенского района. В Гомельской области проведено около 330 праздников деревень.</w:t>
      </w:r>
    </w:p>
    <w:p w14:paraId="16A0C878" w14:textId="57A48B25" w:rsidR="002B50C8" w:rsidRPr="00B06435" w:rsidRDefault="002B50C8" w:rsidP="002B50C8">
      <w:r w:rsidRPr="00B06435">
        <w:t xml:space="preserve">Среди региональных проектов выделяются инициативы Минской городской организации ОО </w:t>
      </w:r>
      <w:r w:rsidR="00A247DB" w:rsidRPr="00B06435">
        <w:t>«</w:t>
      </w:r>
      <w:r w:rsidRPr="00B06435">
        <w:t>БРСМ</w:t>
      </w:r>
      <w:r w:rsidR="00A247DB" w:rsidRPr="00B06435">
        <w:t>»</w:t>
      </w:r>
      <w:r w:rsidRPr="00B06435">
        <w:t xml:space="preserve"> </w:t>
      </w:r>
      <w:r w:rsidR="009727F7" w:rsidRPr="00B06435">
        <w:t>«</w:t>
      </w:r>
      <w:r w:rsidRPr="00B06435">
        <w:t>Вперед, столица!</w:t>
      </w:r>
      <w:r w:rsidR="009727F7" w:rsidRPr="00B06435">
        <w:t>»</w:t>
      </w:r>
      <w:r w:rsidRPr="00B06435">
        <w:t xml:space="preserve"> (организация на школьных и дворовых спортивных площадках встреч известных белорусских спортсменов с молодежью) и творческий конкурс </w:t>
      </w:r>
      <w:proofErr w:type="spellStart"/>
      <w:r w:rsidRPr="00B06435">
        <w:t>буктрейлеров</w:t>
      </w:r>
      <w:proofErr w:type="spellEnd"/>
      <w:r w:rsidRPr="00B06435">
        <w:t xml:space="preserve"> (видеороликов) </w:t>
      </w:r>
      <w:r w:rsidR="009727F7" w:rsidRPr="00B06435">
        <w:t>«</w:t>
      </w:r>
      <w:r w:rsidRPr="00B06435">
        <w:t>Мой родны кут</w:t>
      </w:r>
      <w:r w:rsidR="009727F7" w:rsidRPr="00B06435">
        <w:t>»</w:t>
      </w:r>
      <w:r w:rsidRPr="00B06435">
        <w:t xml:space="preserve">, а также организованная Гродненской областной организацией ОО </w:t>
      </w:r>
      <w:r w:rsidR="00A247DB" w:rsidRPr="00B06435">
        <w:t>«</w:t>
      </w:r>
      <w:r w:rsidRPr="00B06435">
        <w:t>БРСМ</w:t>
      </w:r>
      <w:r w:rsidR="00A247DB" w:rsidRPr="00B06435">
        <w:t>»</w:t>
      </w:r>
      <w:r w:rsidRPr="00B06435">
        <w:t xml:space="preserve"> интеллектуальная игра </w:t>
      </w:r>
      <w:proofErr w:type="spellStart"/>
      <w:r w:rsidRPr="00B06435">
        <w:t>Science</w:t>
      </w:r>
      <w:proofErr w:type="spellEnd"/>
      <w:r w:rsidRPr="00B06435">
        <w:t xml:space="preserve"> </w:t>
      </w:r>
      <w:proofErr w:type="spellStart"/>
      <w:r w:rsidRPr="00B06435">
        <w:t>Quiz</w:t>
      </w:r>
      <w:proofErr w:type="spellEnd"/>
      <w:r w:rsidR="00C334A7" w:rsidRPr="00B06435">
        <w:t>, посвященная 75-летию освобождения Республики Беларусь от немецко-фашистских захватчиков</w:t>
      </w:r>
      <w:r w:rsidRPr="00B06435">
        <w:t>.</w:t>
      </w:r>
    </w:p>
    <w:p w14:paraId="313751FA" w14:textId="77777777" w:rsidR="00023EB4" w:rsidRPr="00B06435" w:rsidRDefault="002B50C8" w:rsidP="00245ABA">
      <w:r w:rsidRPr="00B06435">
        <w:t>В Год малой родины активизировалась и традиционная краеведческая работа, которая издавна была в центре внимания многих учреждений образования, где созданы информационные ресурсы краеведческой тематики. В этих ресурсах отражается героическое прошлое разных уголков Беларуси, их культурная самобытность, богатое архитектурное наследие и туристический потенциал, интеллектуальный и творческий вклад многих поколений в развитие материальной и духовной культуры нации.</w:t>
      </w:r>
    </w:p>
    <w:p w14:paraId="3250A802" w14:textId="367799FD" w:rsidR="00A6353B" w:rsidRPr="00B06435" w:rsidRDefault="00B32244" w:rsidP="00B32244">
      <w:r w:rsidRPr="00B06435">
        <w:t xml:space="preserve">Всего в Год малой родины территориальными комитетами БРСМ проведено более 4 тыс. тематических республиканских и региональных мероприятий по всей стране. В их числе запуск в интернете </w:t>
      </w:r>
      <w:proofErr w:type="spellStart"/>
      <w:r w:rsidRPr="00B06435">
        <w:t>челленджа</w:t>
      </w:r>
      <w:proofErr w:type="spellEnd"/>
      <w:r w:rsidRPr="00B06435">
        <w:t xml:space="preserve"> добрых дел, </w:t>
      </w:r>
      <w:proofErr w:type="spellStart"/>
      <w:r w:rsidRPr="00B06435">
        <w:t>квеста</w:t>
      </w:r>
      <w:proofErr w:type="spellEnd"/>
      <w:r w:rsidRPr="00B06435">
        <w:t xml:space="preserve"> </w:t>
      </w:r>
      <w:r w:rsidR="009727F7" w:rsidRPr="00B06435">
        <w:t>«</w:t>
      </w:r>
      <w:proofErr w:type="spellStart"/>
      <w:r w:rsidRPr="00B06435">
        <w:t>Родныя</w:t>
      </w:r>
      <w:proofErr w:type="spellEnd"/>
      <w:r w:rsidRPr="00B06435">
        <w:t xml:space="preserve"> </w:t>
      </w:r>
      <w:proofErr w:type="spellStart"/>
      <w:r w:rsidRPr="00B06435">
        <w:t>мясцiны</w:t>
      </w:r>
      <w:proofErr w:type="spellEnd"/>
      <w:r w:rsidR="009727F7" w:rsidRPr="00B06435">
        <w:t>»</w:t>
      </w:r>
      <w:r w:rsidRPr="00B06435">
        <w:t>, серии опросов. Среди наиболее крупных мероприятий можно выделить республиканские проекты</w:t>
      </w:r>
      <w:r w:rsidR="00C334A7" w:rsidRPr="00B06435">
        <w:t xml:space="preserve"> </w:t>
      </w:r>
      <w:r w:rsidR="009727F7" w:rsidRPr="00B06435">
        <w:t>«</w:t>
      </w:r>
      <w:r w:rsidRPr="00B06435">
        <w:t>Беларусь</w:t>
      </w:r>
      <w:r w:rsidR="00C334A7" w:rsidRPr="00B06435">
        <w:t> </w:t>
      </w:r>
      <w:r w:rsidR="009727F7" w:rsidRPr="00B06435">
        <w:t>–</w:t>
      </w:r>
      <w:r w:rsidRPr="00B06435">
        <w:t xml:space="preserve"> </w:t>
      </w:r>
      <w:proofErr w:type="spellStart"/>
      <w:r w:rsidRPr="00B06435">
        <w:t>крынiца</w:t>
      </w:r>
      <w:proofErr w:type="spellEnd"/>
      <w:r w:rsidRPr="00B06435">
        <w:t xml:space="preserve"> </w:t>
      </w:r>
      <w:proofErr w:type="spellStart"/>
      <w:r w:rsidRPr="00B06435">
        <w:t>натхнення</w:t>
      </w:r>
      <w:proofErr w:type="spellEnd"/>
      <w:r w:rsidR="009727F7" w:rsidRPr="00B06435">
        <w:t>»</w:t>
      </w:r>
      <w:r w:rsidRPr="00B06435">
        <w:t xml:space="preserve">, </w:t>
      </w:r>
      <w:r w:rsidR="009727F7" w:rsidRPr="00B06435">
        <w:t>«</w:t>
      </w:r>
      <w:r w:rsidRPr="00B06435">
        <w:t xml:space="preserve">Молодежь </w:t>
      </w:r>
      <w:r w:rsidR="009727F7" w:rsidRPr="00B06435">
        <w:t>–</w:t>
      </w:r>
      <w:r w:rsidRPr="00B06435">
        <w:t xml:space="preserve"> за урожай!</w:t>
      </w:r>
      <w:r w:rsidR="009727F7" w:rsidRPr="00B06435">
        <w:t>»</w:t>
      </w:r>
      <w:r w:rsidRPr="00B06435">
        <w:t xml:space="preserve">, </w:t>
      </w:r>
      <w:r w:rsidR="009727F7" w:rsidRPr="00B06435">
        <w:t>«</w:t>
      </w:r>
      <w:r w:rsidRPr="00B06435">
        <w:t>Властелин села</w:t>
      </w:r>
      <w:r w:rsidR="009727F7" w:rsidRPr="00B06435">
        <w:t>»</w:t>
      </w:r>
      <w:r w:rsidRPr="00B06435">
        <w:t xml:space="preserve">, </w:t>
      </w:r>
      <w:r w:rsidR="009727F7" w:rsidRPr="00B06435">
        <w:t>«</w:t>
      </w:r>
      <w:r w:rsidRPr="00B06435">
        <w:t>Восстановление святынь Беларусь</w:t>
      </w:r>
      <w:r w:rsidR="009727F7" w:rsidRPr="00B06435">
        <w:t>»</w:t>
      </w:r>
      <w:r w:rsidRPr="00B06435">
        <w:t xml:space="preserve"> и многие другие.</w:t>
      </w:r>
      <w:r w:rsidR="009727F7" w:rsidRPr="00B06435">
        <w:t xml:space="preserve"> </w:t>
      </w:r>
    </w:p>
    <w:p w14:paraId="5B4A1371" w14:textId="77777777" w:rsidR="00B32244" w:rsidRPr="00B06435" w:rsidRDefault="009727F7" w:rsidP="00B32244">
      <w:r w:rsidRPr="00B06435">
        <w:t>Т</w:t>
      </w:r>
      <w:r w:rsidR="00B32244" w:rsidRPr="00B06435">
        <w:t xml:space="preserve">ак, направленный на реализацию молодежных общественно значимых инициатив во всех регионах Беларуси республиканский молодежный проект </w:t>
      </w:r>
      <w:r w:rsidRPr="00B06435">
        <w:t>«</w:t>
      </w:r>
      <w:r w:rsidR="00B32244" w:rsidRPr="00B06435">
        <w:t xml:space="preserve">Беларусь </w:t>
      </w:r>
      <w:r w:rsidRPr="00B06435">
        <w:t>–</w:t>
      </w:r>
      <w:r w:rsidR="00B32244" w:rsidRPr="00B06435">
        <w:t xml:space="preserve"> </w:t>
      </w:r>
      <w:proofErr w:type="spellStart"/>
      <w:r w:rsidR="00B32244" w:rsidRPr="00B06435">
        <w:t>крынiца</w:t>
      </w:r>
      <w:proofErr w:type="spellEnd"/>
      <w:r w:rsidR="00B32244" w:rsidRPr="00B06435">
        <w:t xml:space="preserve"> </w:t>
      </w:r>
      <w:proofErr w:type="spellStart"/>
      <w:r w:rsidR="00B32244" w:rsidRPr="00B06435">
        <w:t>натхнення</w:t>
      </w:r>
      <w:proofErr w:type="spellEnd"/>
      <w:r w:rsidRPr="00B06435">
        <w:t>»</w:t>
      </w:r>
      <w:r w:rsidR="00B32244" w:rsidRPr="00B06435">
        <w:t xml:space="preserve"> аккумулировал ряд </w:t>
      </w:r>
      <w:proofErr w:type="spellStart"/>
      <w:r w:rsidR="00B32244" w:rsidRPr="00B06435">
        <w:t>подпроектов</w:t>
      </w:r>
      <w:proofErr w:type="spellEnd"/>
      <w:r w:rsidR="00B32244" w:rsidRPr="00B06435">
        <w:t>. К</w:t>
      </w:r>
      <w:r w:rsidR="00A247DB" w:rsidRPr="00B06435">
        <w:t> </w:t>
      </w:r>
      <w:r w:rsidR="00B32244" w:rsidRPr="00B06435">
        <w:t xml:space="preserve">примеру, в конкурсе сочинений, эссе, стихотворений </w:t>
      </w:r>
      <w:r w:rsidRPr="00B06435">
        <w:t>«</w:t>
      </w:r>
      <w:r w:rsidR="00B32244" w:rsidRPr="00B06435">
        <w:t xml:space="preserve">Мая Беларусь. Мая </w:t>
      </w:r>
      <w:proofErr w:type="spellStart"/>
      <w:r w:rsidR="00B32244" w:rsidRPr="00B06435">
        <w:t>будучыня</w:t>
      </w:r>
      <w:proofErr w:type="spellEnd"/>
      <w:r w:rsidRPr="00B06435">
        <w:t>»</w:t>
      </w:r>
      <w:r w:rsidR="00B32244" w:rsidRPr="00B06435">
        <w:t xml:space="preserve">, организованном в рамках одноименной молодежной эстафеты </w:t>
      </w:r>
      <w:r w:rsidR="00B32244" w:rsidRPr="00B06435">
        <w:lastRenderedPageBreak/>
        <w:t xml:space="preserve">творчества, приняли участие около 4,5 тыс. авторских творческих работ активистов БРПО и БРСМ школьного возраста, республиканский проект </w:t>
      </w:r>
      <w:r w:rsidRPr="00B06435">
        <w:t>«</w:t>
      </w:r>
      <w:r w:rsidR="00B32244" w:rsidRPr="00B06435">
        <w:t xml:space="preserve">Дзень </w:t>
      </w:r>
      <w:proofErr w:type="spellStart"/>
      <w:r w:rsidR="00B32244" w:rsidRPr="00B06435">
        <w:t>вышыванкі</w:t>
      </w:r>
      <w:proofErr w:type="spellEnd"/>
      <w:r w:rsidRPr="00B06435">
        <w:t>»</w:t>
      </w:r>
      <w:r w:rsidR="00B32244" w:rsidRPr="00B06435">
        <w:t xml:space="preserve">, символом которого стал национальный белорусский орнамент, объединил в прошлом году по всей стране десятки тысяч людей разного возраста. В ходе республиканского проекта </w:t>
      </w:r>
      <w:r w:rsidRPr="00B06435">
        <w:t>«</w:t>
      </w:r>
      <w:r w:rsidR="00B32244" w:rsidRPr="00B06435">
        <w:t xml:space="preserve">Молодежь </w:t>
      </w:r>
      <w:r w:rsidRPr="00B06435">
        <w:t>–</w:t>
      </w:r>
      <w:r w:rsidR="00B32244" w:rsidRPr="00B06435">
        <w:t xml:space="preserve"> за урожай!</w:t>
      </w:r>
      <w:r w:rsidRPr="00B06435">
        <w:t>»</w:t>
      </w:r>
      <w:r w:rsidR="00B32244" w:rsidRPr="00B06435">
        <w:t xml:space="preserve"> в полях сельскохозяйственных предприятий и организаций трудились 627 молодежных экипажей комбайнеров, на отвозе зерна </w:t>
      </w:r>
      <w:r w:rsidRPr="00B06435">
        <w:t>–</w:t>
      </w:r>
      <w:r w:rsidR="00B32244" w:rsidRPr="00B06435">
        <w:t xml:space="preserve"> 439 молодых водителей.</w:t>
      </w:r>
    </w:p>
    <w:p w14:paraId="43D8B12A" w14:textId="400FCDC1" w:rsidR="00B32244" w:rsidRPr="00B06435" w:rsidRDefault="00B32244" w:rsidP="00B32244">
      <w:r w:rsidRPr="00B06435">
        <w:t xml:space="preserve">Более 2,5 тыс. мероприятий с сентября прошлого года состоялось в ходе общереспубликанского молодежного проекта </w:t>
      </w:r>
      <w:r w:rsidR="009727F7" w:rsidRPr="00B06435">
        <w:t>«</w:t>
      </w:r>
      <w:r w:rsidRPr="00B06435">
        <w:t>#</w:t>
      </w:r>
      <w:proofErr w:type="spellStart"/>
      <w:r w:rsidRPr="00B06435">
        <w:t>ЗаДело</w:t>
      </w:r>
      <w:proofErr w:type="spellEnd"/>
      <w:r w:rsidRPr="00B06435">
        <w:t>!</w:t>
      </w:r>
      <w:r w:rsidR="009727F7" w:rsidRPr="00B06435">
        <w:t>»</w:t>
      </w:r>
      <w:r w:rsidRPr="00B06435">
        <w:t xml:space="preserve">. Проект продлится до </w:t>
      </w:r>
      <w:r w:rsidR="00C334A7" w:rsidRPr="00B06435">
        <w:t xml:space="preserve">конца </w:t>
      </w:r>
      <w:r w:rsidRPr="00B06435">
        <w:t xml:space="preserve">2020 года. Цель инициативы </w:t>
      </w:r>
      <w:r w:rsidR="00440A5B" w:rsidRPr="00B06435">
        <w:t>–</w:t>
      </w:r>
      <w:r w:rsidRPr="00B06435">
        <w:t xml:space="preserve"> широкое вовлечение каждого молодого человека в благоустройство</w:t>
      </w:r>
      <w:r w:rsidR="00C334A7" w:rsidRPr="00B06435">
        <w:t xml:space="preserve"> каждого уголка Беларуси</w:t>
      </w:r>
      <w:r w:rsidRPr="00B06435">
        <w:t xml:space="preserve"> и наведение порядка на своей малой родине: в городе, районе, агрогородке, поселке, на своей улице, в</w:t>
      </w:r>
      <w:r w:rsidR="00281280" w:rsidRPr="00B06435">
        <w:t xml:space="preserve"> каждом</w:t>
      </w:r>
      <w:r w:rsidRPr="00B06435">
        <w:t xml:space="preserve"> дворе</w:t>
      </w:r>
      <w:r w:rsidR="00C334A7" w:rsidRPr="00B06435">
        <w:t>;</w:t>
      </w:r>
      <w:r w:rsidRPr="00B06435">
        <w:t xml:space="preserve"> создание открытых креативных пространств силами молодежи в Минске и регионах Беларуси.  </w:t>
      </w:r>
    </w:p>
    <w:p w14:paraId="6B116D4D" w14:textId="77777777" w:rsidR="00B32244" w:rsidRPr="00B06435" w:rsidRDefault="004800BA" w:rsidP="00B32244">
      <w:hyperlink r:id="rId9" w:history="1">
        <w:r w:rsidR="00B32244" w:rsidRPr="00B06435">
          <w:rPr>
            <w:rStyle w:val="aa"/>
          </w:rPr>
          <w:t>https://www.belta.by/regions/view/v-god-maloj-rodiny-molodezh-mogilevskoj-oblasti-blagoustroila-20-krinits-331381-2019/</w:t>
        </w:r>
      </w:hyperlink>
    </w:p>
    <w:p w14:paraId="169B0309" w14:textId="77777777" w:rsidR="00E97EDC" w:rsidRPr="00B06435" w:rsidRDefault="004800BA" w:rsidP="00E97EDC">
      <w:hyperlink r:id="rId10" w:history="1">
        <w:r w:rsidR="0001516A" w:rsidRPr="00B06435">
          <w:rPr>
            <w:rStyle w:val="aa"/>
          </w:rPr>
          <w:t>https://infocenter.nlb.by/god-maloy-rodiny/</w:t>
        </w:r>
      </w:hyperlink>
    </w:p>
    <w:p w14:paraId="53D01EA6" w14:textId="77777777" w:rsidR="00924355" w:rsidRDefault="004800BA" w:rsidP="00924355">
      <w:pPr>
        <w:rPr>
          <w:rStyle w:val="aa"/>
        </w:rPr>
      </w:pPr>
      <w:hyperlink r:id="rId11" w:history="1">
        <w:r w:rsidR="008924B5" w:rsidRPr="00B06435">
          <w:rPr>
            <w:rStyle w:val="aa"/>
          </w:rPr>
          <w:t>https://minsk.gov.by/ru/actual/view/209/2019/inf_material_2019_01.shtml</w:t>
        </w:r>
      </w:hyperlink>
    </w:p>
    <w:p w14:paraId="7234B0DA" w14:textId="77777777" w:rsidR="00852633" w:rsidRDefault="00852633" w:rsidP="00924355">
      <w:pPr>
        <w:rPr>
          <w:rStyle w:val="aa"/>
        </w:rPr>
      </w:pPr>
    </w:p>
    <w:p w14:paraId="6A718045" w14:textId="77777777" w:rsidR="00852633" w:rsidRDefault="00852633" w:rsidP="00852633"/>
    <w:sectPr w:rsidR="00852633" w:rsidSect="00B32244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06A57D" w14:textId="77777777" w:rsidR="004800BA" w:rsidRDefault="004800BA" w:rsidP="00B32244">
      <w:r>
        <w:separator/>
      </w:r>
    </w:p>
  </w:endnote>
  <w:endnote w:type="continuationSeparator" w:id="0">
    <w:p w14:paraId="018D5635" w14:textId="77777777" w:rsidR="004800BA" w:rsidRDefault="004800BA" w:rsidP="00B32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4216718"/>
      <w:docPartObj>
        <w:docPartGallery w:val="Page Numbers (Bottom of Page)"/>
        <w:docPartUnique/>
      </w:docPartObj>
    </w:sdtPr>
    <w:sdtEndPr/>
    <w:sdtContent>
      <w:p w14:paraId="72BDFF79" w14:textId="77777777" w:rsidR="00B32244" w:rsidRDefault="00B32244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435">
          <w:rPr>
            <w:noProof/>
          </w:rPr>
          <w:t>2</w:t>
        </w:r>
        <w:r>
          <w:fldChar w:fldCharType="end"/>
        </w:r>
      </w:p>
    </w:sdtContent>
  </w:sdt>
  <w:p w14:paraId="7DFEC65B" w14:textId="77777777" w:rsidR="00B32244" w:rsidRDefault="00B3224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375563" w14:textId="77777777" w:rsidR="004800BA" w:rsidRDefault="004800BA" w:rsidP="00B32244">
      <w:r>
        <w:separator/>
      </w:r>
    </w:p>
  </w:footnote>
  <w:footnote w:type="continuationSeparator" w:id="0">
    <w:p w14:paraId="7964DA2D" w14:textId="77777777" w:rsidR="004800BA" w:rsidRDefault="004800BA" w:rsidP="00B32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3BA"/>
    <w:rsid w:val="0001516A"/>
    <w:rsid w:val="000160C4"/>
    <w:rsid w:val="00022099"/>
    <w:rsid w:val="00023EB4"/>
    <w:rsid w:val="00044CAE"/>
    <w:rsid w:val="00066C90"/>
    <w:rsid w:val="000C747D"/>
    <w:rsid w:val="000C7DF7"/>
    <w:rsid w:val="000D07F3"/>
    <w:rsid w:val="000E2BEF"/>
    <w:rsid w:val="000F192C"/>
    <w:rsid w:val="00106CA7"/>
    <w:rsid w:val="00137E1A"/>
    <w:rsid w:val="0014036E"/>
    <w:rsid w:val="00174A2D"/>
    <w:rsid w:val="00191B41"/>
    <w:rsid w:val="001A01CF"/>
    <w:rsid w:val="001A6F1C"/>
    <w:rsid w:val="00222B70"/>
    <w:rsid w:val="00236939"/>
    <w:rsid w:val="00245ABA"/>
    <w:rsid w:val="00250C32"/>
    <w:rsid w:val="00262EB9"/>
    <w:rsid w:val="00271FC9"/>
    <w:rsid w:val="0027329F"/>
    <w:rsid w:val="00274D8F"/>
    <w:rsid w:val="00275125"/>
    <w:rsid w:val="00281280"/>
    <w:rsid w:val="00295AE1"/>
    <w:rsid w:val="002B3912"/>
    <w:rsid w:val="002B50C8"/>
    <w:rsid w:val="002B57D2"/>
    <w:rsid w:val="00333BB0"/>
    <w:rsid w:val="00360B74"/>
    <w:rsid w:val="00383DE2"/>
    <w:rsid w:val="003C0FF5"/>
    <w:rsid w:val="003C5937"/>
    <w:rsid w:val="003F6365"/>
    <w:rsid w:val="00405B3C"/>
    <w:rsid w:val="00416737"/>
    <w:rsid w:val="00440A5B"/>
    <w:rsid w:val="00446857"/>
    <w:rsid w:val="00464C7C"/>
    <w:rsid w:val="004703A5"/>
    <w:rsid w:val="004777D9"/>
    <w:rsid w:val="004800BA"/>
    <w:rsid w:val="004A5B9C"/>
    <w:rsid w:val="004B098F"/>
    <w:rsid w:val="004D0D48"/>
    <w:rsid w:val="004D3F4E"/>
    <w:rsid w:val="00505E14"/>
    <w:rsid w:val="00527C8B"/>
    <w:rsid w:val="00532741"/>
    <w:rsid w:val="005560A0"/>
    <w:rsid w:val="0057393C"/>
    <w:rsid w:val="00575E64"/>
    <w:rsid w:val="00576CA3"/>
    <w:rsid w:val="00592AC3"/>
    <w:rsid w:val="005C0B09"/>
    <w:rsid w:val="005D6AC2"/>
    <w:rsid w:val="005F701A"/>
    <w:rsid w:val="006678F3"/>
    <w:rsid w:val="006D7588"/>
    <w:rsid w:val="006E3B37"/>
    <w:rsid w:val="006F4B1D"/>
    <w:rsid w:val="00732F67"/>
    <w:rsid w:val="00742B4A"/>
    <w:rsid w:val="00772A3E"/>
    <w:rsid w:val="00802EDB"/>
    <w:rsid w:val="00815FBF"/>
    <w:rsid w:val="008223D3"/>
    <w:rsid w:val="0083176B"/>
    <w:rsid w:val="00844F17"/>
    <w:rsid w:val="00852633"/>
    <w:rsid w:val="00887E8E"/>
    <w:rsid w:val="008924B5"/>
    <w:rsid w:val="008A7A92"/>
    <w:rsid w:val="008A7DD7"/>
    <w:rsid w:val="009053D5"/>
    <w:rsid w:val="0090572B"/>
    <w:rsid w:val="00924355"/>
    <w:rsid w:val="0092481B"/>
    <w:rsid w:val="00926008"/>
    <w:rsid w:val="00926C4D"/>
    <w:rsid w:val="0097072F"/>
    <w:rsid w:val="009727F7"/>
    <w:rsid w:val="00981190"/>
    <w:rsid w:val="00A00CC6"/>
    <w:rsid w:val="00A11383"/>
    <w:rsid w:val="00A1373B"/>
    <w:rsid w:val="00A24288"/>
    <w:rsid w:val="00A247DB"/>
    <w:rsid w:val="00A26C7D"/>
    <w:rsid w:val="00A41AB7"/>
    <w:rsid w:val="00A6353B"/>
    <w:rsid w:val="00A650C3"/>
    <w:rsid w:val="00A81039"/>
    <w:rsid w:val="00A90843"/>
    <w:rsid w:val="00AD1800"/>
    <w:rsid w:val="00AE7768"/>
    <w:rsid w:val="00AF4D66"/>
    <w:rsid w:val="00B00BC2"/>
    <w:rsid w:val="00B01C2A"/>
    <w:rsid w:val="00B05345"/>
    <w:rsid w:val="00B06435"/>
    <w:rsid w:val="00B32244"/>
    <w:rsid w:val="00B406E6"/>
    <w:rsid w:val="00B54CA5"/>
    <w:rsid w:val="00B56FCA"/>
    <w:rsid w:val="00BA6215"/>
    <w:rsid w:val="00BC3A83"/>
    <w:rsid w:val="00BC6329"/>
    <w:rsid w:val="00BF09EE"/>
    <w:rsid w:val="00C12C4B"/>
    <w:rsid w:val="00C334A7"/>
    <w:rsid w:val="00C336B5"/>
    <w:rsid w:val="00C40C04"/>
    <w:rsid w:val="00C60344"/>
    <w:rsid w:val="00C740B1"/>
    <w:rsid w:val="00CC5B5E"/>
    <w:rsid w:val="00CF1D8D"/>
    <w:rsid w:val="00CF4A3F"/>
    <w:rsid w:val="00D01BC1"/>
    <w:rsid w:val="00D0413E"/>
    <w:rsid w:val="00D04AE5"/>
    <w:rsid w:val="00D17426"/>
    <w:rsid w:val="00D21A1B"/>
    <w:rsid w:val="00D339BB"/>
    <w:rsid w:val="00D873A1"/>
    <w:rsid w:val="00DA26C6"/>
    <w:rsid w:val="00DC2EAF"/>
    <w:rsid w:val="00DE2336"/>
    <w:rsid w:val="00DF2509"/>
    <w:rsid w:val="00E07C98"/>
    <w:rsid w:val="00E264FA"/>
    <w:rsid w:val="00E73441"/>
    <w:rsid w:val="00E750FF"/>
    <w:rsid w:val="00E97EDC"/>
    <w:rsid w:val="00EA4585"/>
    <w:rsid w:val="00EB2B91"/>
    <w:rsid w:val="00ED2DFC"/>
    <w:rsid w:val="00EE0810"/>
    <w:rsid w:val="00F1228C"/>
    <w:rsid w:val="00F14F9A"/>
    <w:rsid w:val="00F16DDF"/>
    <w:rsid w:val="00F25132"/>
    <w:rsid w:val="00F31E6B"/>
    <w:rsid w:val="00F47064"/>
    <w:rsid w:val="00F67C86"/>
    <w:rsid w:val="00F778BE"/>
    <w:rsid w:val="00F85CE4"/>
    <w:rsid w:val="00FB23BA"/>
    <w:rsid w:val="00FE43DB"/>
    <w:rsid w:val="00FF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6F4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DDF"/>
    <w:pPr>
      <w:ind w:firstLine="709"/>
      <w:jc w:val="both"/>
    </w:pPr>
    <w:rPr>
      <w:color w:val="000000"/>
      <w:sz w:val="28"/>
      <w:lang w:eastAsia="ru-RU"/>
    </w:rPr>
  </w:style>
  <w:style w:type="paragraph" w:styleId="1">
    <w:name w:val="heading 1"/>
    <w:basedOn w:val="a"/>
    <w:link w:val="10"/>
    <w:uiPriority w:val="9"/>
    <w:qFormat/>
    <w:rsid w:val="00F16DDF"/>
    <w:pPr>
      <w:spacing w:before="240" w:after="240"/>
      <w:jc w:val="center"/>
      <w:outlineLvl w:val="0"/>
    </w:pPr>
    <w:rPr>
      <w:rFonts w:eastAsiaTheme="majorEastAsia" w:cstheme="majorBidi"/>
      <w:b/>
      <w:bCs/>
      <w:kern w:val="36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F16DD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  <w:lang w:eastAsia="en-US"/>
    </w:rPr>
  </w:style>
  <w:style w:type="paragraph" w:styleId="6">
    <w:name w:val="heading 6"/>
    <w:basedOn w:val="a"/>
    <w:next w:val="a"/>
    <w:link w:val="60"/>
    <w:qFormat/>
    <w:rsid w:val="00F16DD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qFormat/>
    <w:rsid w:val="00F16DDF"/>
    <w:pPr>
      <w:spacing w:before="0" w:after="0"/>
      <w:ind w:firstLine="0"/>
    </w:pPr>
    <w:rPr>
      <w:rFonts w:eastAsia="Times New Roman" w:cs="Times New Roman"/>
      <w:b w:val="0"/>
      <w:sz w:val="22"/>
    </w:rPr>
  </w:style>
  <w:style w:type="character" w:customStyle="1" w:styleId="10">
    <w:name w:val="Заголовок 1 Знак"/>
    <w:link w:val="1"/>
    <w:uiPriority w:val="9"/>
    <w:rsid w:val="00F16DDF"/>
    <w:rPr>
      <w:rFonts w:eastAsiaTheme="majorEastAsia" w:cstheme="majorBidi"/>
      <w:b/>
      <w:bCs/>
      <w:color w:val="000000"/>
      <w:kern w:val="36"/>
      <w:sz w:val="28"/>
      <w:szCs w:val="48"/>
      <w:lang w:val="x-none" w:eastAsia="x-none"/>
    </w:rPr>
  </w:style>
  <w:style w:type="character" w:customStyle="1" w:styleId="20">
    <w:name w:val="Заголовок 2 Знак"/>
    <w:link w:val="2"/>
    <w:uiPriority w:val="9"/>
    <w:rsid w:val="00F16DDF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60">
    <w:name w:val="Заголовок 6 Знак"/>
    <w:basedOn w:val="a0"/>
    <w:link w:val="6"/>
    <w:rsid w:val="00F16DDF"/>
    <w:rPr>
      <w:b/>
      <w:bCs/>
      <w:color w:val="000000"/>
      <w:sz w:val="22"/>
      <w:szCs w:val="22"/>
      <w:lang w:eastAsia="ru-RU"/>
    </w:rPr>
  </w:style>
  <w:style w:type="paragraph" w:styleId="a3">
    <w:name w:val="Title"/>
    <w:aliases w:val=" Знак2"/>
    <w:basedOn w:val="a"/>
    <w:link w:val="12"/>
    <w:qFormat/>
    <w:rsid w:val="00F16DDF"/>
    <w:pPr>
      <w:jc w:val="center"/>
    </w:pPr>
    <w:rPr>
      <w:rFonts w:ascii="Calibri" w:hAnsi="Calibri"/>
      <w:color w:val="auto"/>
      <w:szCs w:val="24"/>
      <w:lang w:eastAsia="en-US"/>
    </w:rPr>
  </w:style>
  <w:style w:type="character" w:customStyle="1" w:styleId="a4">
    <w:name w:val="Название Знак"/>
    <w:basedOn w:val="a0"/>
    <w:uiPriority w:val="10"/>
    <w:rsid w:val="00F16D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2">
    <w:name w:val="Название Знак1"/>
    <w:aliases w:val=" Знак2 Знак"/>
    <w:link w:val="a3"/>
    <w:locked/>
    <w:rsid w:val="00F16DDF"/>
    <w:rPr>
      <w:rFonts w:ascii="Calibri" w:hAnsi="Calibri"/>
      <w:sz w:val="28"/>
      <w:szCs w:val="24"/>
    </w:rPr>
  </w:style>
  <w:style w:type="character" w:styleId="a5">
    <w:name w:val="Strong"/>
    <w:uiPriority w:val="22"/>
    <w:qFormat/>
    <w:rsid w:val="00F16DDF"/>
    <w:rPr>
      <w:b/>
      <w:bCs/>
    </w:rPr>
  </w:style>
  <w:style w:type="character" w:styleId="a6">
    <w:name w:val="Emphasis"/>
    <w:uiPriority w:val="20"/>
    <w:qFormat/>
    <w:rsid w:val="00F16DDF"/>
    <w:rPr>
      <w:i/>
      <w:iCs/>
    </w:rPr>
  </w:style>
  <w:style w:type="paragraph" w:styleId="a7">
    <w:name w:val="No Spacing"/>
    <w:qFormat/>
    <w:rsid w:val="00F16DDF"/>
    <w:rPr>
      <w:rFonts w:ascii="Calibri" w:hAnsi="Calibri"/>
      <w:sz w:val="22"/>
      <w:szCs w:val="22"/>
      <w:lang w:eastAsia="ru-RU"/>
    </w:rPr>
  </w:style>
  <w:style w:type="paragraph" w:styleId="a8">
    <w:name w:val="List Paragraph"/>
    <w:basedOn w:val="a"/>
    <w:uiPriority w:val="34"/>
    <w:qFormat/>
    <w:rsid w:val="00F16DDF"/>
    <w:pPr>
      <w:ind w:left="720"/>
      <w:contextualSpacing/>
    </w:pPr>
    <w:rPr>
      <w:rFonts w:eastAsia="Calibri"/>
      <w:szCs w:val="24"/>
      <w:lang w:eastAsia="en-US"/>
    </w:rPr>
  </w:style>
  <w:style w:type="paragraph" w:styleId="a9">
    <w:name w:val="TOC Heading"/>
    <w:basedOn w:val="1"/>
    <w:next w:val="a"/>
    <w:uiPriority w:val="39"/>
    <w:qFormat/>
    <w:rsid w:val="00F16DDF"/>
    <w:pPr>
      <w:keepNext/>
      <w:keepLines/>
      <w:spacing w:before="480" w:after="0" w:line="276" w:lineRule="auto"/>
      <w:ind w:firstLine="0"/>
      <w:outlineLvl w:val="9"/>
    </w:pPr>
    <w:rPr>
      <w:rFonts w:ascii="Cambria" w:eastAsia="Times New Roman" w:hAnsi="Cambria" w:cs="Times New Roman"/>
      <w:color w:val="365F91"/>
      <w:kern w:val="0"/>
      <w:szCs w:val="28"/>
      <w:lang w:eastAsia="en-US"/>
    </w:rPr>
  </w:style>
  <w:style w:type="character" w:styleId="aa">
    <w:name w:val="Hyperlink"/>
    <w:basedOn w:val="a0"/>
    <w:uiPriority w:val="99"/>
    <w:unhideWhenUsed/>
    <w:rsid w:val="00137E1A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B3224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32244"/>
    <w:rPr>
      <w:color w:val="000000"/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B3224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32244"/>
    <w:rPr>
      <w:color w:val="000000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DDF"/>
    <w:pPr>
      <w:ind w:firstLine="709"/>
      <w:jc w:val="both"/>
    </w:pPr>
    <w:rPr>
      <w:color w:val="000000"/>
      <w:sz w:val="28"/>
      <w:lang w:eastAsia="ru-RU"/>
    </w:rPr>
  </w:style>
  <w:style w:type="paragraph" w:styleId="1">
    <w:name w:val="heading 1"/>
    <w:basedOn w:val="a"/>
    <w:link w:val="10"/>
    <w:uiPriority w:val="9"/>
    <w:qFormat/>
    <w:rsid w:val="00F16DDF"/>
    <w:pPr>
      <w:spacing w:before="240" w:after="240"/>
      <w:jc w:val="center"/>
      <w:outlineLvl w:val="0"/>
    </w:pPr>
    <w:rPr>
      <w:rFonts w:eastAsiaTheme="majorEastAsia" w:cstheme="majorBidi"/>
      <w:b/>
      <w:bCs/>
      <w:kern w:val="36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F16DD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  <w:lang w:eastAsia="en-US"/>
    </w:rPr>
  </w:style>
  <w:style w:type="paragraph" w:styleId="6">
    <w:name w:val="heading 6"/>
    <w:basedOn w:val="a"/>
    <w:next w:val="a"/>
    <w:link w:val="60"/>
    <w:qFormat/>
    <w:rsid w:val="00F16DD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qFormat/>
    <w:rsid w:val="00F16DDF"/>
    <w:pPr>
      <w:spacing w:before="0" w:after="0"/>
      <w:ind w:firstLine="0"/>
    </w:pPr>
    <w:rPr>
      <w:rFonts w:eastAsia="Times New Roman" w:cs="Times New Roman"/>
      <w:b w:val="0"/>
      <w:sz w:val="22"/>
    </w:rPr>
  </w:style>
  <w:style w:type="character" w:customStyle="1" w:styleId="10">
    <w:name w:val="Заголовок 1 Знак"/>
    <w:link w:val="1"/>
    <w:uiPriority w:val="9"/>
    <w:rsid w:val="00F16DDF"/>
    <w:rPr>
      <w:rFonts w:eastAsiaTheme="majorEastAsia" w:cstheme="majorBidi"/>
      <w:b/>
      <w:bCs/>
      <w:color w:val="000000"/>
      <w:kern w:val="36"/>
      <w:sz w:val="28"/>
      <w:szCs w:val="48"/>
      <w:lang w:val="x-none" w:eastAsia="x-none"/>
    </w:rPr>
  </w:style>
  <w:style w:type="character" w:customStyle="1" w:styleId="20">
    <w:name w:val="Заголовок 2 Знак"/>
    <w:link w:val="2"/>
    <w:uiPriority w:val="9"/>
    <w:rsid w:val="00F16DDF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60">
    <w:name w:val="Заголовок 6 Знак"/>
    <w:basedOn w:val="a0"/>
    <w:link w:val="6"/>
    <w:rsid w:val="00F16DDF"/>
    <w:rPr>
      <w:b/>
      <w:bCs/>
      <w:color w:val="000000"/>
      <w:sz w:val="22"/>
      <w:szCs w:val="22"/>
      <w:lang w:eastAsia="ru-RU"/>
    </w:rPr>
  </w:style>
  <w:style w:type="paragraph" w:styleId="a3">
    <w:name w:val="Title"/>
    <w:aliases w:val=" Знак2"/>
    <w:basedOn w:val="a"/>
    <w:link w:val="12"/>
    <w:qFormat/>
    <w:rsid w:val="00F16DDF"/>
    <w:pPr>
      <w:jc w:val="center"/>
    </w:pPr>
    <w:rPr>
      <w:rFonts w:ascii="Calibri" w:hAnsi="Calibri"/>
      <w:color w:val="auto"/>
      <w:szCs w:val="24"/>
      <w:lang w:eastAsia="en-US"/>
    </w:rPr>
  </w:style>
  <w:style w:type="character" w:customStyle="1" w:styleId="a4">
    <w:name w:val="Название Знак"/>
    <w:basedOn w:val="a0"/>
    <w:uiPriority w:val="10"/>
    <w:rsid w:val="00F16D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2">
    <w:name w:val="Название Знак1"/>
    <w:aliases w:val=" Знак2 Знак"/>
    <w:link w:val="a3"/>
    <w:locked/>
    <w:rsid w:val="00F16DDF"/>
    <w:rPr>
      <w:rFonts w:ascii="Calibri" w:hAnsi="Calibri"/>
      <w:sz w:val="28"/>
      <w:szCs w:val="24"/>
    </w:rPr>
  </w:style>
  <w:style w:type="character" w:styleId="a5">
    <w:name w:val="Strong"/>
    <w:uiPriority w:val="22"/>
    <w:qFormat/>
    <w:rsid w:val="00F16DDF"/>
    <w:rPr>
      <w:b/>
      <w:bCs/>
    </w:rPr>
  </w:style>
  <w:style w:type="character" w:styleId="a6">
    <w:name w:val="Emphasis"/>
    <w:uiPriority w:val="20"/>
    <w:qFormat/>
    <w:rsid w:val="00F16DDF"/>
    <w:rPr>
      <w:i/>
      <w:iCs/>
    </w:rPr>
  </w:style>
  <w:style w:type="paragraph" w:styleId="a7">
    <w:name w:val="No Spacing"/>
    <w:qFormat/>
    <w:rsid w:val="00F16DDF"/>
    <w:rPr>
      <w:rFonts w:ascii="Calibri" w:hAnsi="Calibri"/>
      <w:sz w:val="22"/>
      <w:szCs w:val="22"/>
      <w:lang w:eastAsia="ru-RU"/>
    </w:rPr>
  </w:style>
  <w:style w:type="paragraph" w:styleId="a8">
    <w:name w:val="List Paragraph"/>
    <w:basedOn w:val="a"/>
    <w:uiPriority w:val="34"/>
    <w:qFormat/>
    <w:rsid w:val="00F16DDF"/>
    <w:pPr>
      <w:ind w:left="720"/>
      <w:contextualSpacing/>
    </w:pPr>
    <w:rPr>
      <w:rFonts w:eastAsia="Calibri"/>
      <w:szCs w:val="24"/>
      <w:lang w:eastAsia="en-US"/>
    </w:rPr>
  </w:style>
  <w:style w:type="paragraph" w:styleId="a9">
    <w:name w:val="TOC Heading"/>
    <w:basedOn w:val="1"/>
    <w:next w:val="a"/>
    <w:uiPriority w:val="39"/>
    <w:qFormat/>
    <w:rsid w:val="00F16DDF"/>
    <w:pPr>
      <w:keepNext/>
      <w:keepLines/>
      <w:spacing w:before="480" w:after="0" w:line="276" w:lineRule="auto"/>
      <w:ind w:firstLine="0"/>
      <w:outlineLvl w:val="9"/>
    </w:pPr>
    <w:rPr>
      <w:rFonts w:ascii="Cambria" w:eastAsia="Times New Roman" w:hAnsi="Cambria" w:cs="Times New Roman"/>
      <w:color w:val="365F91"/>
      <w:kern w:val="0"/>
      <w:szCs w:val="28"/>
      <w:lang w:eastAsia="en-US"/>
    </w:rPr>
  </w:style>
  <w:style w:type="character" w:styleId="aa">
    <w:name w:val="Hyperlink"/>
    <w:basedOn w:val="a0"/>
    <w:uiPriority w:val="99"/>
    <w:unhideWhenUsed/>
    <w:rsid w:val="00137E1A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B3224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32244"/>
    <w:rPr>
      <w:color w:val="000000"/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B3224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32244"/>
    <w:rPr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7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-belarus.by/rodin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-belarus.by/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minsk.gov.by/ru/actual/view/209/2019/inf_material_2019_01.s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focenter.nlb.by/god-maloy-rodin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elta.by/regions/view/v-god-maloj-rodiny-molodezh-mogilevskoj-oblasti-blagoustroila-20-krinits-331381-2019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4189</Words>
  <Characters>23883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Tryam</dc:creator>
  <cp:keywords/>
  <dc:description/>
  <cp:lastModifiedBy>Tryam</cp:lastModifiedBy>
  <cp:revision>3</cp:revision>
  <dcterms:created xsi:type="dcterms:W3CDTF">2020-12-14T10:01:00Z</dcterms:created>
  <dcterms:modified xsi:type="dcterms:W3CDTF">2020-12-14T11:10:00Z</dcterms:modified>
</cp:coreProperties>
</file>